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2665E" w14:textId="77777777" w:rsidR="001E4D32" w:rsidRDefault="00D36D69" w:rsidP="00C565E9">
      <w:pPr>
        <w:pStyle w:val="TEKSTZacznikido"/>
        <w:ind w:left="6521" w:firstLine="567"/>
      </w:pPr>
      <w:bookmarkStart w:id="0" w:name="_GoBack"/>
      <w:bookmarkEnd w:id="0"/>
      <w:r>
        <w:t>Załączniki</w:t>
      </w:r>
      <w:r w:rsidR="00915184">
        <w:t xml:space="preserve"> </w:t>
      </w:r>
    </w:p>
    <w:p w14:paraId="0EA3C8DD" w14:textId="77777777" w:rsidR="001E4D32" w:rsidRDefault="00915184" w:rsidP="00C565E9">
      <w:pPr>
        <w:pStyle w:val="TEKSTZacznikido"/>
        <w:ind w:left="6521" w:firstLine="567"/>
      </w:pPr>
      <w:r>
        <w:t xml:space="preserve">do ustawy </w:t>
      </w:r>
    </w:p>
    <w:p w14:paraId="547C3FC5" w14:textId="77777777" w:rsidR="001E4D32" w:rsidRDefault="001E4D32" w:rsidP="00C565E9">
      <w:pPr>
        <w:pStyle w:val="TEKSTZacznikido"/>
        <w:ind w:left="6521" w:firstLine="567"/>
      </w:pPr>
      <w:r>
        <w:t>z dnia</w:t>
      </w:r>
    </w:p>
    <w:p w14:paraId="13E32AEA" w14:textId="3DA753A4" w:rsidR="00A06493" w:rsidRDefault="00915184" w:rsidP="00C565E9">
      <w:pPr>
        <w:pStyle w:val="TEKSTZacznikido"/>
        <w:ind w:left="6521" w:firstLine="567"/>
      </w:pPr>
      <w:r>
        <w:t>(poz. …)</w:t>
      </w:r>
    </w:p>
    <w:p w14:paraId="0CF20EE1" w14:textId="77777777" w:rsidR="00D36D69" w:rsidRPr="001E4D32" w:rsidRDefault="00D36D69" w:rsidP="00D36D69">
      <w:pPr>
        <w:pStyle w:val="OZNZACZNIKAwskazanienrzacznika"/>
        <w:rPr>
          <w:rStyle w:val="Ppogrubienie"/>
        </w:rPr>
      </w:pPr>
      <w:r w:rsidRPr="001E4D32">
        <w:rPr>
          <w:rStyle w:val="Ppogrubienie"/>
        </w:rPr>
        <w:t>Załącznik nr 1</w:t>
      </w:r>
    </w:p>
    <w:p w14:paraId="65E1BD54" w14:textId="77777777" w:rsidR="001E4D32" w:rsidRDefault="00FD7DB9" w:rsidP="001E4D32">
      <w:pPr>
        <w:pStyle w:val="TYTDZOZNoznaczenietytuulubdziau"/>
      </w:pPr>
      <w:r>
        <w:t>docel</w:t>
      </w:r>
      <w:r w:rsidR="001E4D32">
        <w:t xml:space="preserve">owy poziom odzysku i recyklingu </w:t>
      </w:r>
    </w:p>
    <w:p w14:paraId="3D31863C" w14:textId="202936CE" w:rsidR="00FD7DB9" w:rsidRDefault="00FD7DB9" w:rsidP="001E4D32">
      <w:pPr>
        <w:pStyle w:val="TYTDZOZNoznaczenietytuulubdziau"/>
      </w:pPr>
      <w:r>
        <w:t>odpadów opakowaniowych</w:t>
      </w:r>
    </w:p>
    <w:p w14:paraId="2FF783FD" w14:textId="77777777" w:rsidR="0074614B" w:rsidRPr="0074614B" w:rsidRDefault="0074614B" w:rsidP="0074614B"/>
    <w:tbl>
      <w:tblPr>
        <w:tblStyle w:val="TABELA1zszablonu"/>
        <w:tblW w:w="0" w:type="auto"/>
        <w:tblLook w:val="04A0" w:firstRow="1" w:lastRow="0" w:firstColumn="1" w:lastColumn="0" w:noHBand="0" w:noVBand="1"/>
      </w:tblPr>
      <w:tblGrid>
        <w:gridCol w:w="689"/>
        <w:gridCol w:w="5025"/>
        <w:gridCol w:w="1194"/>
        <w:gridCol w:w="2136"/>
      </w:tblGrid>
      <w:tr w:rsidR="00FD7DB9" w14:paraId="1C3A7BA8" w14:textId="77777777" w:rsidTr="005C1162"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F52BB" w14:textId="77777777" w:rsidR="00FD7DB9" w:rsidRDefault="00FD7DB9" w:rsidP="00CB2E74">
            <w:pPr>
              <w:pStyle w:val="TEKSTwTABELIWYRODKOWANYtekstwyrodkowanywpoziomie"/>
            </w:pPr>
            <w:r>
              <w:t>Poz.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B743" w14:textId="77777777" w:rsidR="00FD7DB9" w:rsidRDefault="00FD7DB9" w:rsidP="00CB2E74">
            <w:pPr>
              <w:pStyle w:val="TEKSTwTABELIWYRODKOWANYtekstwyrodkowanywpoziomie"/>
            </w:pPr>
            <w:r>
              <w:t>Odpady opakowaniowe powstałe z: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4B53" w14:textId="77777777" w:rsidR="00FD7DB9" w:rsidRPr="00FD7DB9" w:rsidRDefault="00FD7DB9" w:rsidP="00CB2E74">
            <w:pPr>
              <w:pStyle w:val="TEKSTwTABELIWYRODKOWANYtekstwyrodkowanywpoziomie"/>
            </w:pPr>
            <w:r>
              <w:t>Poziom w %</w:t>
            </w:r>
            <w:r>
              <w:rPr>
                <w:rStyle w:val="IGindeksgrny"/>
              </w:rPr>
              <w:t>1)</w:t>
            </w:r>
            <w:r>
              <w:t>:</w:t>
            </w:r>
          </w:p>
        </w:tc>
      </w:tr>
      <w:tr w:rsidR="00FD7DB9" w14:paraId="3FB0CACF" w14:textId="77777777" w:rsidTr="005C1162">
        <w:trPr>
          <w:trHeight w:val="359"/>
        </w:trPr>
        <w:tc>
          <w:tcPr>
            <w:tcW w:w="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A0F8" w14:textId="77777777" w:rsidR="00FD7DB9" w:rsidRDefault="00FD7DB9" w:rsidP="00CB2E74">
            <w:pPr>
              <w:pStyle w:val="TEKSTwTABELIWYRODKOWANYtekstwyrodkowanywpoziomie"/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01C4" w14:textId="77777777" w:rsidR="00FD7DB9" w:rsidRDefault="00FD7DB9" w:rsidP="00CB2E74">
            <w:pPr>
              <w:pStyle w:val="TEKSTwTABELIWYRODKOWANYtekstwyrodkowanywpoziomie"/>
            </w:pPr>
            <w:r>
              <w:t>rodzaj opakowań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9478" w14:textId="77777777" w:rsidR="00FD7DB9" w:rsidRDefault="00FD7DB9" w:rsidP="00CB2E74">
            <w:pPr>
              <w:pStyle w:val="TEKSTwTABELIWYRODKOWANYtekstwyrodkowanywpoziomie"/>
            </w:pPr>
            <w:r>
              <w:t>odzysk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9863" w14:textId="77777777" w:rsidR="00FD7DB9" w:rsidRDefault="00FD7DB9" w:rsidP="00CB2E74">
            <w:pPr>
              <w:pStyle w:val="TEKSTwTABELIWYRODKOWANYtekstwyrodkowanywpoziomie"/>
            </w:pPr>
            <w:r>
              <w:t>recykling</w:t>
            </w:r>
          </w:p>
        </w:tc>
      </w:tr>
      <w:tr w:rsidR="00FD7DB9" w14:paraId="045785B5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2D8E" w14:textId="77777777" w:rsidR="00FD7DB9" w:rsidRDefault="00FD7DB9" w:rsidP="00CB2E74">
            <w:pPr>
              <w:pStyle w:val="TEKSTwTABELIWYRODKOWANYtekstwyrodkowanywpoziomie"/>
            </w:pPr>
            <w:r>
              <w:t>1.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8FEE" w14:textId="77777777" w:rsidR="00FD7DB9" w:rsidRPr="00FD7DB9" w:rsidRDefault="00FD7DB9" w:rsidP="00FD7DB9">
            <w:pPr>
              <w:rPr>
                <w:rStyle w:val="IGindeksgrny"/>
              </w:rPr>
            </w:pPr>
            <w:r>
              <w:t>opakowań razem</w:t>
            </w:r>
            <w:r>
              <w:rPr>
                <w:rStyle w:val="IGindeksgrny"/>
              </w:rPr>
              <w:t>2)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744F" w14:textId="77777777" w:rsidR="00FD7DB9" w:rsidRDefault="00FD7DB9" w:rsidP="00CB2E74">
            <w:pPr>
              <w:pStyle w:val="TEKSTwTABELIWYRODKOWANYtekstwyrodkowanywpoziomie"/>
            </w:pPr>
            <w:r>
              <w:t>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9BD0" w14:textId="77777777" w:rsidR="00FD7DB9" w:rsidRDefault="00FD7DB9" w:rsidP="00CB2E74">
            <w:pPr>
              <w:pStyle w:val="TEKSTwTABELIWYRODKOWANYtekstwyrodkowanywpoziomie"/>
            </w:pPr>
            <w:r>
              <w:t>56</w:t>
            </w:r>
          </w:p>
        </w:tc>
      </w:tr>
      <w:tr w:rsidR="00FD7DB9" w14:paraId="26AB8C52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3012" w14:textId="77777777" w:rsidR="00FD7DB9" w:rsidRDefault="00FD7DB9" w:rsidP="00CB2E74">
            <w:pPr>
              <w:pStyle w:val="TEKSTwTABELIWYRODKOWANYtekstwyrodkowanywpoziomie"/>
            </w:pPr>
            <w:r>
              <w:t>2.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E8AD" w14:textId="77777777" w:rsidR="00FD7DB9" w:rsidRDefault="00FD7DB9" w:rsidP="00FD7DB9">
            <w:r>
              <w:t>opakowań z tworzyw sztucznych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E8EC" w14:textId="77777777" w:rsidR="00FD7DB9" w:rsidRDefault="00FD7DB9" w:rsidP="00CB2E74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88CA" w14:textId="77777777" w:rsidR="00FD7DB9" w:rsidRDefault="00FD7DB9" w:rsidP="00CB2E74">
            <w:pPr>
              <w:pStyle w:val="TEKSTwTABELIWYRODKOWANYtekstwyrodkowanywpoziomie"/>
            </w:pPr>
            <w:r>
              <w:t>23,5</w:t>
            </w:r>
          </w:p>
        </w:tc>
      </w:tr>
      <w:tr w:rsidR="00FD7DB9" w14:paraId="3E5DC66A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DE96" w14:textId="77777777" w:rsidR="00FD7DB9" w:rsidRDefault="00FD7DB9" w:rsidP="00CB2E74">
            <w:pPr>
              <w:pStyle w:val="TEKSTwTABELIWYRODKOWANYtekstwyrodkowanywpoziomie"/>
            </w:pPr>
            <w:r>
              <w:t>3.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EE32" w14:textId="77777777" w:rsidR="00FD7DB9" w:rsidRDefault="00FD7DB9" w:rsidP="00FD7DB9">
            <w:r>
              <w:t>opakowań z aluminium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B581" w14:textId="77777777" w:rsidR="00FD7DB9" w:rsidRDefault="00FD7DB9" w:rsidP="00CB2E74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D853" w14:textId="77777777" w:rsidR="00FD7DB9" w:rsidRDefault="00FD7DB9" w:rsidP="00CB2E74">
            <w:pPr>
              <w:pStyle w:val="TEKSTwTABELIWYRODKOWANYtekstwyrodkowanywpoziomie"/>
            </w:pPr>
            <w:r>
              <w:t>51</w:t>
            </w:r>
          </w:p>
        </w:tc>
      </w:tr>
      <w:tr w:rsidR="00FD7DB9" w14:paraId="7CD480A1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9751" w14:textId="77777777" w:rsidR="00FD7DB9" w:rsidRDefault="00FD7DB9" w:rsidP="00CB2E74">
            <w:pPr>
              <w:pStyle w:val="TEKSTwTABELIWYRODKOWANYtekstwyrodkowanywpoziomie"/>
            </w:pPr>
            <w:r>
              <w:t>4.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DB" w14:textId="77777777" w:rsidR="00FD7DB9" w:rsidRDefault="00FD7DB9" w:rsidP="00FD7DB9">
            <w:r>
              <w:t>opakowań ze stali, w tym z blachy stalowej</w:t>
            </w:r>
            <w:r w:rsidR="009E3A3A">
              <w:t>,</w:t>
            </w:r>
            <w:r w:rsidR="00EF3EB9">
              <w:t xml:space="preserve"> oraz z pozostałych metali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F186" w14:textId="77777777" w:rsidR="00FD7DB9" w:rsidRDefault="00FD7DB9" w:rsidP="00CB2E74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83D6" w14:textId="77777777" w:rsidR="00FD7DB9" w:rsidRDefault="00FD7DB9" w:rsidP="00CB2E74">
            <w:pPr>
              <w:pStyle w:val="TEKSTwTABELIWYRODKOWANYtekstwyrodkowanywpoziomie"/>
            </w:pPr>
            <w:r>
              <w:t>51</w:t>
            </w:r>
          </w:p>
        </w:tc>
      </w:tr>
      <w:tr w:rsidR="00EE62CB" w14:paraId="2827E345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A329" w14:textId="77777777" w:rsidR="00EE62CB" w:rsidRPr="00EE62CB" w:rsidRDefault="00EF3EB9" w:rsidP="00EE62CB">
            <w:pPr>
              <w:pStyle w:val="TEKSTwTABELIWYRODKOWANYtekstwyrodkowanywpoziomie"/>
            </w:pPr>
            <w:r>
              <w:t>5</w:t>
            </w:r>
            <w:r w:rsidR="00EE62CB" w:rsidRPr="00EE62CB">
              <w:t>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53B4" w14:textId="77777777" w:rsidR="00EE62CB" w:rsidRPr="00EE62CB" w:rsidRDefault="00EE62CB" w:rsidP="00EE62CB">
            <w:r>
              <w:t>opakowań</w:t>
            </w:r>
            <w:r w:rsidRPr="00EE62CB">
              <w:t xml:space="preserve"> z papieru i tektury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0B51" w14:textId="77777777" w:rsidR="00EE62CB" w:rsidRPr="00EE62CB" w:rsidRDefault="00EE62CB" w:rsidP="00EE62CB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DD9E" w14:textId="77777777" w:rsidR="00EE62CB" w:rsidRPr="00EE62CB" w:rsidRDefault="00EE62CB" w:rsidP="00EE62CB">
            <w:pPr>
              <w:pStyle w:val="TEKSTwTABELIWYRODKOWANYtekstwyrodkowanywpoziomie"/>
            </w:pPr>
            <w:r>
              <w:t>61</w:t>
            </w:r>
          </w:p>
        </w:tc>
      </w:tr>
      <w:tr w:rsidR="00EE62CB" w14:paraId="29B1C33C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A510" w14:textId="77777777" w:rsidR="00EE62CB" w:rsidRPr="00EE62CB" w:rsidRDefault="00EF3EB9" w:rsidP="00EE62CB">
            <w:pPr>
              <w:pStyle w:val="TEKSTwTABELIWYRODKOWANYtekstwyrodkowanywpoziomie"/>
            </w:pPr>
            <w:r>
              <w:t>6</w:t>
            </w:r>
            <w:r w:rsidR="00EE62CB" w:rsidRPr="00EE62CB">
              <w:t>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05DE" w14:textId="77777777" w:rsidR="00EE62CB" w:rsidRPr="00EE62CB" w:rsidRDefault="00EE62CB" w:rsidP="00EE62CB">
            <w:r>
              <w:t>opakowań</w:t>
            </w:r>
            <w:r w:rsidRPr="00EE62CB">
              <w:t xml:space="preserve"> ze szkła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F22F" w14:textId="77777777" w:rsidR="00EE62CB" w:rsidRPr="00EE62CB" w:rsidRDefault="00EE62CB" w:rsidP="00EE62CB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DB6D" w14:textId="77777777" w:rsidR="00EE62CB" w:rsidRPr="00EE62CB" w:rsidRDefault="00EE62CB" w:rsidP="00EE62CB">
            <w:pPr>
              <w:pStyle w:val="TEKSTwTABELIWYRODKOWANYtekstwyrodkowanywpoziomie"/>
            </w:pPr>
            <w:r>
              <w:t>61</w:t>
            </w:r>
          </w:p>
        </w:tc>
      </w:tr>
      <w:tr w:rsidR="00EE62CB" w14:paraId="78743CB4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9816" w14:textId="77777777" w:rsidR="00EE62CB" w:rsidRPr="00EE62CB" w:rsidRDefault="00EF3EB9" w:rsidP="00EE62CB">
            <w:pPr>
              <w:pStyle w:val="TEKSTwTABELIWYRODKOWANYtekstwyrodkowanywpoziomie"/>
            </w:pPr>
            <w:r>
              <w:t>7</w:t>
            </w:r>
            <w:r w:rsidR="00EE62CB" w:rsidRPr="00EE62CB">
              <w:t>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3BD1" w14:textId="77777777" w:rsidR="00EE62CB" w:rsidRPr="00EE62CB" w:rsidRDefault="00EE62CB" w:rsidP="00EE62CB">
            <w:r>
              <w:t>opakowań</w:t>
            </w:r>
            <w:r w:rsidRPr="00EE62CB">
              <w:t xml:space="preserve"> z drewna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80C5" w14:textId="77777777" w:rsidR="00EE62CB" w:rsidRPr="00EE62CB" w:rsidRDefault="00EE62CB" w:rsidP="00EE62CB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AFC0" w14:textId="77777777" w:rsidR="00EE62CB" w:rsidRPr="00EE62CB" w:rsidRDefault="00EE62CB" w:rsidP="00EE62CB">
            <w:pPr>
              <w:pStyle w:val="TEKSTwTABELIWYRODKOWANYtekstwyrodkowanywpoziomie"/>
            </w:pPr>
            <w:r>
              <w:t>16</w:t>
            </w:r>
          </w:p>
        </w:tc>
      </w:tr>
      <w:tr w:rsidR="00EE62CB" w14:paraId="5D88AA14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AB12" w14:textId="77777777" w:rsidR="00EE62CB" w:rsidRPr="00EE62CB" w:rsidRDefault="00EF3EB9" w:rsidP="00EE62CB">
            <w:pPr>
              <w:pStyle w:val="TEKSTwTABELIWYRODKOWANYtekstwyrodkowanywpoziomie"/>
            </w:pPr>
            <w:r>
              <w:t>8</w:t>
            </w:r>
            <w:r w:rsidR="00EE62CB" w:rsidRPr="00EE62CB">
              <w:t>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97C0" w14:textId="77777777" w:rsidR="00EE62CB" w:rsidRPr="00EE62CB" w:rsidRDefault="00EE62CB" w:rsidP="00EE62CB">
            <w:r>
              <w:t>opakowań</w:t>
            </w:r>
            <w:r w:rsidRPr="00EE62CB">
              <w:t xml:space="preserve"> wielomateriałowych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5BCA" w14:textId="77777777" w:rsidR="00EE62CB" w:rsidRPr="00EE62CB" w:rsidRDefault="00EE62CB" w:rsidP="00EE62CB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59AE" w14:textId="77777777" w:rsidR="00EE62CB" w:rsidRDefault="00EE62CB" w:rsidP="00EE62CB">
            <w:r>
              <w:t xml:space="preserve">poziom określony odpowiednio </w:t>
            </w:r>
          </w:p>
          <w:p w14:paraId="20F14772" w14:textId="77777777" w:rsidR="00EE62CB" w:rsidRDefault="00EE62CB" w:rsidP="00EE62CB">
            <w:r>
              <w:t>w poz. 1–</w:t>
            </w:r>
            <w:r w:rsidR="00163215">
              <w:t>7</w:t>
            </w:r>
            <w:r>
              <w:t xml:space="preserve"> w</w:t>
            </w:r>
            <w:r w:rsidR="00163215">
              <w:t>edłu</w:t>
            </w:r>
            <w:r>
              <w:t>g rodzaju materiału przewa</w:t>
            </w:r>
            <w:r w:rsidR="00E41694">
              <w:t>ż</w:t>
            </w:r>
            <w:r>
              <w:t xml:space="preserve">ającego </w:t>
            </w:r>
          </w:p>
          <w:p w14:paraId="634EB528" w14:textId="77777777" w:rsidR="00EE62CB" w:rsidRPr="00EE62CB" w:rsidRDefault="00EE62CB" w:rsidP="00EE62CB">
            <w:r>
              <w:t>w opakowaniu wielomateriałowym</w:t>
            </w:r>
          </w:p>
        </w:tc>
      </w:tr>
      <w:tr w:rsidR="00EE62CB" w14:paraId="341CDDF6" w14:textId="77777777" w:rsidTr="005C1162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A658" w14:textId="77777777" w:rsidR="00EE62CB" w:rsidRPr="00EE62CB" w:rsidRDefault="00EF3EB9" w:rsidP="00EF3EB9">
            <w:pPr>
              <w:pStyle w:val="TEKSTwTABELIWYRODKOWANYtekstwyrodkowanywpoziomie"/>
            </w:pPr>
            <w:r>
              <w:t>9</w:t>
            </w:r>
            <w:r w:rsidR="00EE62CB" w:rsidRPr="00EE62CB">
              <w:t>.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914" w14:textId="77777777" w:rsidR="00EE62CB" w:rsidRPr="00EE62CB" w:rsidRDefault="00EE62CB" w:rsidP="00EE62CB">
            <w:r>
              <w:t xml:space="preserve">pozostałych </w:t>
            </w:r>
            <w:r w:rsidRPr="00EE62CB">
              <w:t>opakowań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4FAD" w14:textId="77777777" w:rsidR="00EE62CB" w:rsidRPr="00EE62CB" w:rsidRDefault="00EE62CB" w:rsidP="00EE62CB">
            <w:pPr>
              <w:pStyle w:val="TEKSTwTABELIWYRODKOWANYtekstwyrodkowanywpoziomie"/>
            </w:pPr>
            <w:r>
              <w:t>–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599D" w14:textId="77777777" w:rsidR="00EE62CB" w:rsidRPr="00EE62CB" w:rsidRDefault="00EE62CB" w:rsidP="00EE62CB">
            <w:pPr>
              <w:pStyle w:val="TEKSTwTABELIWYRODKOWANYtekstwyrodkowanywpoziomie"/>
            </w:pPr>
            <w:r>
              <w:t>–</w:t>
            </w:r>
          </w:p>
        </w:tc>
      </w:tr>
    </w:tbl>
    <w:p w14:paraId="527BFF02" w14:textId="77777777" w:rsidR="003420FB" w:rsidRDefault="003420FB" w:rsidP="003420FB">
      <w:pPr>
        <w:pStyle w:val="OZNZACZNIKAwskazanienrzacznika"/>
        <w:jc w:val="left"/>
      </w:pPr>
    </w:p>
    <w:p w14:paraId="79F2C4FE" w14:textId="77777777" w:rsidR="003420FB" w:rsidRDefault="003420FB" w:rsidP="004F455E">
      <w:pPr>
        <w:pStyle w:val="OZNPARAFYADNOTACJE"/>
      </w:pPr>
      <w:r>
        <w:t>Objaśnienia</w:t>
      </w:r>
      <w:r w:rsidR="004F455E">
        <w:t>:</w:t>
      </w:r>
    </w:p>
    <w:p w14:paraId="717C393C" w14:textId="77777777" w:rsidR="004F455E" w:rsidRDefault="004F455E" w:rsidP="007342C4">
      <w:pPr>
        <w:pStyle w:val="OZNPARAFYADNOTACJE"/>
      </w:pPr>
      <w:r>
        <w:rPr>
          <w:rStyle w:val="IGindeksgrny"/>
        </w:rPr>
        <w:t>1)</w:t>
      </w:r>
      <w:r>
        <w:t xml:space="preserve"> </w:t>
      </w:r>
      <w:r w:rsidR="00BD2F0D">
        <w:tab/>
      </w:r>
      <w:r>
        <w:t>Nie dotyczy opakowań mających bezpośredni kontakt z produktami leczn</w:t>
      </w:r>
      <w:r w:rsidR="00BD2F0D">
        <w:t xml:space="preserve">iczymi określonymi w przepisach </w:t>
      </w:r>
      <w:r>
        <w:t xml:space="preserve">ustawy z dnia </w:t>
      </w:r>
      <w:r w:rsidR="007342C4">
        <w:t xml:space="preserve">6 września 2001 r. </w:t>
      </w:r>
      <w:r w:rsidR="007342C4" w:rsidRPr="007342C4">
        <w:t>–</w:t>
      </w:r>
      <w:r w:rsidR="007342C4">
        <w:t xml:space="preserve"> Pra</w:t>
      </w:r>
      <w:r w:rsidR="00BD2F0D">
        <w:t>wo farmaceutyczne (Dz. U. z 2016</w:t>
      </w:r>
      <w:r w:rsidR="007342C4">
        <w:t xml:space="preserve"> r. poz. 21</w:t>
      </w:r>
      <w:r w:rsidR="00BD2F0D">
        <w:t>42</w:t>
      </w:r>
      <w:r w:rsidR="006B65D0">
        <w:t xml:space="preserve"> i 2003 oraz z 2017 r. poz. 1015</w:t>
      </w:r>
      <w:r w:rsidR="007342C4">
        <w:t>).</w:t>
      </w:r>
    </w:p>
    <w:p w14:paraId="45ACA177" w14:textId="77777777" w:rsidR="001A64A5" w:rsidRPr="001A64A5" w:rsidRDefault="001A64A5" w:rsidP="007342C4">
      <w:pPr>
        <w:pStyle w:val="OZNPARAFYADNOTACJE"/>
      </w:pPr>
      <w:r>
        <w:rPr>
          <w:rStyle w:val="IGindeksgrny"/>
        </w:rPr>
        <w:t>2)</w:t>
      </w:r>
      <w:r>
        <w:t xml:space="preserve"> </w:t>
      </w:r>
      <w:r w:rsidR="00BD2F0D">
        <w:tab/>
      </w:r>
      <w:r>
        <w:t>Dotyczy sumy wszystkich opakowań wymienionych w poz. 2</w:t>
      </w:r>
      <w:r w:rsidRPr="007342C4">
        <w:t>–</w:t>
      </w:r>
      <w:r w:rsidR="00EF3EB9">
        <w:t>9</w:t>
      </w:r>
      <w:r w:rsidR="006E3EA1">
        <w:t>.</w:t>
      </w:r>
    </w:p>
    <w:p w14:paraId="0ABB3703" w14:textId="77777777" w:rsidR="00F46914" w:rsidRDefault="00F46914">
      <w:pPr>
        <w:widowControl/>
        <w:autoSpaceDE/>
        <w:autoSpaceDN/>
        <w:adjustRightInd/>
        <w:rPr>
          <w:b/>
        </w:rPr>
      </w:pPr>
      <w:r>
        <w:br w:type="page"/>
      </w:r>
    </w:p>
    <w:p w14:paraId="4B3A2D54" w14:textId="77777777" w:rsidR="00FD7DB9" w:rsidRPr="001E4D32" w:rsidRDefault="00605242" w:rsidP="00605242">
      <w:pPr>
        <w:pStyle w:val="OZNZACZNIKAwskazanienrzacznika"/>
        <w:rPr>
          <w:rStyle w:val="Ppogrubienie"/>
        </w:rPr>
      </w:pPr>
      <w:r w:rsidRPr="001E4D32">
        <w:rPr>
          <w:rStyle w:val="Ppogrubienie"/>
        </w:rPr>
        <w:lastRenderedPageBreak/>
        <w:t>Załącznik nr 2</w:t>
      </w:r>
    </w:p>
    <w:p w14:paraId="11E9D50C" w14:textId="77777777" w:rsidR="001753A5" w:rsidRDefault="001753A5" w:rsidP="001753A5">
      <w:pPr>
        <w:pStyle w:val="TYTDZOZNoznaczenietytuulubdziau"/>
      </w:pPr>
      <w:r>
        <w:t>Sposób obliczania opłaty produktowej</w:t>
      </w:r>
    </w:p>
    <w:p w14:paraId="529EE58E" w14:textId="77777777" w:rsidR="001753A5" w:rsidRPr="001753A5" w:rsidRDefault="001753A5" w:rsidP="001753A5"/>
    <w:p w14:paraId="34D95B44" w14:textId="5C87E718" w:rsidR="001753A5" w:rsidRDefault="001753A5" w:rsidP="001E4D32">
      <w:pPr>
        <w:pStyle w:val="PKTpunkt"/>
      </w:pPr>
      <w:r w:rsidRPr="001753A5">
        <w:t>1.</w:t>
      </w:r>
      <w:r w:rsidRPr="001753A5">
        <w:tab/>
        <w:t>Wysokość należnej opłaty produktowej z tytułu niewykonania obowiązku recyklingu odpadów opakowaniowych powstałych z opakowań wymienionych w poz. 2</w:t>
      </w:r>
      <w:r w:rsidR="00C02CD4">
        <w:t>–</w:t>
      </w:r>
      <w:r w:rsidR="00EF3EB9">
        <w:t>8</w:t>
      </w:r>
      <w:r w:rsidR="007B08AE" w:rsidRPr="001753A5">
        <w:t xml:space="preserve"> </w:t>
      </w:r>
      <w:r w:rsidRPr="001753A5">
        <w:t>w</w:t>
      </w:r>
      <w:r w:rsidR="001E4D32">
        <w:t> </w:t>
      </w:r>
      <w:r w:rsidRPr="001753A5">
        <w:t>załączniku nr 1 do ustawy należy obliczać według wzoru:</w:t>
      </w:r>
    </w:p>
    <w:p w14:paraId="118F2203" w14:textId="77777777" w:rsidR="001753A5" w:rsidRPr="001753A5" w:rsidRDefault="001753A5" w:rsidP="006D624F">
      <w:pPr>
        <w:pStyle w:val="WMATFIZCHEMwzrmatfizlubchem"/>
      </w:pPr>
      <w:r w:rsidRPr="001753A5">
        <w:rPr>
          <w:noProof/>
        </w:rPr>
        <w:drawing>
          <wp:inline distT="0" distB="0" distL="0" distR="0" wp14:anchorId="332996BC" wp14:editId="5D887932">
            <wp:extent cx="1819275" cy="4572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8C8E" w14:textId="77777777" w:rsidR="001753A5" w:rsidRPr="001753A5" w:rsidRDefault="001753A5" w:rsidP="001E4D32">
      <w:pPr>
        <w:pStyle w:val="LEGWMATFIZCHEMlegendawzorumatfizlubchem"/>
      </w:pPr>
      <w:r w:rsidRPr="001753A5">
        <w:t>gdzie:</w:t>
      </w:r>
    </w:p>
    <w:p w14:paraId="37D4F7A8" w14:textId="77777777" w:rsidR="001753A5" w:rsidRPr="001753A5" w:rsidRDefault="001753A5" w:rsidP="00C33FC5">
      <w:pPr>
        <w:pStyle w:val="LEGWMATFIZCHEMlegendawzorumatfizlubchem"/>
      </w:pPr>
      <w:r w:rsidRPr="001753A5">
        <w:t>OP</w:t>
      </w:r>
      <w:r w:rsidRPr="001E5706">
        <w:rPr>
          <w:rStyle w:val="IDindeksdolny"/>
        </w:rPr>
        <w:t>rec.</w:t>
      </w:r>
      <w:r w:rsidR="00C33FC5">
        <w:t xml:space="preserve"> </w:t>
      </w:r>
      <w:r>
        <w:t>–</w:t>
      </w:r>
      <w:r w:rsidR="00C33FC5">
        <w:t xml:space="preserve"> </w:t>
      </w:r>
      <w:r w:rsidRPr="001753A5">
        <w:t>oznacza wysokość należnej opłaty produktowej w zł,</w:t>
      </w:r>
    </w:p>
    <w:p w14:paraId="002DBA3B" w14:textId="77777777" w:rsidR="001753A5" w:rsidRPr="001753A5" w:rsidRDefault="001753A5" w:rsidP="00C33FC5">
      <w:pPr>
        <w:pStyle w:val="LEGWMATFIZCHEMlegendawzorumatfizlubchem"/>
      </w:pPr>
      <w:r>
        <w:t xml:space="preserve">M – </w:t>
      </w:r>
      <w:r w:rsidRPr="001753A5">
        <w:t>oznacza masę w kg opakowań danego rodzaju, w których zostały wprowadzone do obrotu produkty,</w:t>
      </w:r>
      <w:r w:rsidR="001F4F28">
        <w:t xml:space="preserve"> zgodnie z</w:t>
      </w:r>
      <w:r w:rsidR="00C02CD4">
        <w:t xml:space="preserve"> art. </w:t>
      </w:r>
      <w:r w:rsidR="002A2093">
        <w:t>20 ust. 2 i 3,</w:t>
      </w:r>
    </w:p>
    <w:p w14:paraId="754E26DF" w14:textId="77777777" w:rsidR="001753A5" w:rsidRPr="001753A5" w:rsidRDefault="001753A5" w:rsidP="00C33FC5">
      <w:pPr>
        <w:pStyle w:val="LEGWMATFIZCHEMlegendawzorumatfizlubchem"/>
      </w:pPr>
      <w:r w:rsidRPr="001753A5">
        <w:t>P</w:t>
      </w:r>
      <w:r w:rsidRPr="00FF5F4E">
        <w:rPr>
          <w:rStyle w:val="IDindeksdolny"/>
        </w:rPr>
        <w:t>rec.</w:t>
      </w:r>
      <w:r w:rsidR="00C33FC5">
        <w:t xml:space="preserve"> </w:t>
      </w:r>
      <w:r>
        <w:t>–</w:t>
      </w:r>
      <w:r w:rsidRPr="001753A5">
        <w:tab/>
        <w:t>oznacza wymagany poziom recyklingu w %,</w:t>
      </w:r>
    </w:p>
    <w:p w14:paraId="5236371E" w14:textId="77777777" w:rsidR="001753A5" w:rsidRPr="001753A5" w:rsidRDefault="00C33FC5" w:rsidP="00C33FC5">
      <w:pPr>
        <w:pStyle w:val="LEGWMATFIZCHEMlegendawzorumatfizlubchem"/>
      </w:pPr>
      <w:r>
        <w:t xml:space="preserve">OR </w:t>
      </w:r>
      <w:r w:rsidR="001753A5">
        <w:t>–</w:t>
      </w:r>
      <w:r>
        <w:t xml:space="preserve"> </w:t>
      </w:r>
      <w:r w:rsidR="001753A5" w:rsidRPr="001753A5">
        <w:t>oznacza osiągnięty poziom recyklingu odpadów opakowaniowych obliczony jako iloraz masy faktycznie poddanych recyklingowi i masy wprowadzonych do obrotu opakowań, w których zostały wprowadzone do obrotu produkty, wyrażony w %,</w:t>
      </w:r>
      <w:r w:rsidR="001F4F28" w:rsidRPr="001F4F28">
        <w:t xml:space="preserve"> </w:t>
      </w:r>
      <w:r w:rsidR="001F4F28">
        <w:t>zgodnie z art. 20 ust. 2 i 3,</w:t>
      </w:r>
    </w:p>
    <w:p w14:paraId="04ED56BD" w14:textId="77777777" w:rsidR="001753A5" w:rsidRPr="001753A5" w:rsidRDefault="001753A5" w:rsidP="00C33FC5">
      <w:pPr>
        <w:pStyle w:val="LEGWMATFIZCHEMlegendawzorumatfizlubchem"/>
      </w:pPr>
      <w:r>
        <w:t xml:space="preserve">SO – </w:t>
      </w:r>
      <w:r w:rsidRPr="001753A5">
        <w:t>oznacza stawkę opłaty produktowej w zł za kg, określoną w przepisach wydanych na podstawie art. 35 ust. 2.</w:t>
      </w:r>
    </w:p>
    <w:p w14:paraId="510160E5" w14:textId="4CF1F210" w:rsidR="001753A5" w:rsidRPr="001753A5" w:rsidRDefault="001753A5" w:rsidP="001E4D32">
      <w:pPr>
        <w:pStyle w:val="LEGWMATFIZCHEMlegendawzorumatfizlubchem"/>
        <w:ind w:left="518" w:hanging="8"/>
      </w:pPr>
      <w:r w:rsidRPr="001753A5">
        <w:t>Jeżeli P</w:t>
      </w:r>
      <w:r w:rsidRPr="001753A5">
        <w:rPr>
          <w:rStyle w:val="IDindeksdolny"/>
        </w:rPr>
        <w:t>rec</w:t>
      </w:r>
      <w:r w:rsidRPr="00C565E9">
        <w:rPr>
          <w:vertAlign w:val="subscript"/>
        </w:rPr>
        <w:t>.</w:t>
      </w:r>
      <w:r>
        <w:t xml:space="preserve"> – </w:t>
      </w:r>
      <w:r w:rsidRPr="001753A5">
        <w:t xml:space="preserve">OR ma wartość ujemną, jako należną opłatę produktową wpisuje się wartość </w:t>
      </w:r>
      <w:r w:rsidR="00366F61" w:rsidRPr="005D2C96">
        <w:t>,,</w:t>
      </w:r>
      <w:r w:rsidRPr="001753A5">
        <w:t>0</w:t>
      </w:r>
      <w:r w:rsidR="00366F61">
        <w:t>”</w:t>
      </w:r>
      <w:r w:rsidRPr="001753A5">
        <w:t>.</w:t>
      </w:r>
    </w:p>
    <w:p w14:paraId="3CEF0E67" w14:textId="4DDDF87B" w:rsidR="001753A5" w:rsidRDefault="001753A5" w:rsidP="001E4D32">
      <w:pPr>
        <w:pStyle w:val="PKTpunkt"/>
      </w:pPr>
      <w:r w:rsidRPr="001753A5">
        <w:t>2.</w:t>
      </w:r>
      <w:r w:rsidRPr="001753A5">
        <w:tab/>
        <w:t>Wysokość należnej opłaty produktowej z tytułu niewykonania obowiązku odzysku odpadów opakowaniowych powstałych z opakowań wymienionych w poz. 1 w</w:t>
      </w:r>
      <w:r w:rsidR="001E4D32">
        <w:t> </w:t>
      </w:r>
      <w:r w:rsidRPr="001753A5">
        <w:t>załączniku nr 1 do ustawy należy obliczać według wzoru:</w:t>
      </w:r>
    </w:p>
    <w:p w14:paraId="3A085DC2" w14:textId="77777777" w:rsidR="00F205DA" w:rsidRPr="00F205DA" w:rsidRDefault="00F205DA" w:rsidP="00F205DA">
      <w:pPr>
        <w:pStyle w:val="USTustnpkodeksu"/>
      </w:pPr>
    </w:p>
    <w:p w14:paraId="6E01BB3C" w14:textId="77777777" w:rsidR="00EB739F" w:rsidRPr="001E4D32" w:rsidRDefault="00332558" w:rsidP="001E4D32">
      <w:pPr>
        <w:pStyle w:val="WMATFIZCHEMwzrmatfizlubchem"/>
        <w:rPr>
          <w:rStyle w:val="Kkursywa"/>
          <w:i w:val="0"/>
        </w:rPr>
      </w:pPr>
      <m:oMath>
        <m:sSub>
          <m:sSubPr>
            <m:ctrlPr>
              <w:rPr>
                <w:rStyle w:val="Kkursywa"/>
                <w:rFonts w:ascii="Cambria Math" w:hAnsi="Cambria Math"/>
                <w:i w:val="0"/>
              </w:rPr>
            </m:ctrlPr>
          </m:sSubPr>
          <m:e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OP</m:t>
            </m:r>
          </m:e>
          <m: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odz.</m:t>
            </m:r>
          </m:sub>
        </m:sSub>
        <m:r>
          <m:rPr>
            <m:sty m:val="p"/>
          </m:rPr>
          <w:rPr>
            <w:rStyle w:val="Kkursywa"/>
            <w:rFonts w:ascii="Cambria Math" w:hAnsi="Cambria Math"/>
          </w:rPr>
          <m:t>=</m:t>
        </m:r>
        <m:f>
          <m:fPr>
            <m:ctrlPr>
              <w:rPr>
                <w:rStyle w:val="Kkursywa"/>
                <w:rFonts w:ascii="Cambria Math" w:hAnsi="Cambria Math"/>
                <w:i w:val="0"/>
              </w:rPr>
            </m:ctrlPr>
          </m:fPr>
          <m:num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(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+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+…+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8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8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)</m:t>
            </m:r>
          </m:num>
          <m:den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całkowita</m:t>
                </m:r>
              </m:sub>
            </m:sSub>
          </m:den>
        </m:f>
        <m:r>
          <m:rPr>
            <m:sty m:val="p"/>
          </m:rPr>
          <w:rPr>
            <w:rStyle w:val="Kkursywa"/>
            <w:rFonts w:ascii="Cambria Math" w:hAnsi="Cambria Math"/>
          </w:rPr>
          <m:t>∙</m:t>
        </m:r>
        <m:d>
          <m:dPr>
            <m:begChr m:val="["/>
            <m:endChr m:val="]"/>
            <m:ctrlPr>
              <w:rPr>
                <w:rStyle w:val="Kkursywa"/>
                <w:rFonts w:ascii="Cambria Math" w:hAnsi="Cambria Math"/>
                <w:i w:val="0"/>
              </w:rPr>
            </m:ctrlPr>
          </m:dPr>
          <m:e>
            <m:d>
              <m:d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dPr>
              <m:e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odzysku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∙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całkowita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odzyskana</m:t>
                    </m:r>
                  </m:sub>
                </m:sSub>
              </m:e>
            </m:d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+</m:t>
            </m:r>
            <m:d>
              <m:d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dPr>
              <m:e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odzysku OK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∙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odzyskana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odzyskana OK</m:t>
                    </m:r>
                  </m:sub>
                </m:sSub>
              </m:e>
            </m:d>
          </m:e>
        </m:d>
      </m:oMath>
      <w:r w:rsidR="00E87BFC" w:rsidRPr="001E4D32">
        <w:rPr>
          <w:rStyle w:val="Kkursywa"/>
          <w:i w:val="0"/>
        </w:rPr>
        <w:t xml:space="preserve"> </w:t>
      </w:r>
    </w:p>
    <w:p w14:paraId="5378CBE1" w14:textId="77777777" w:rsidR="001753A5" w:rsidRPr="001753A5" w:rsidRDefault="001753A5" w:rsidP="001E4D32">
      <w:pPr>
        <w:pStyle w:val="LEGWMATFIZCHEMlegendawzorumatfizlubchem"/>
      </w:pPr>
      <w:r w:rsidRPr="001753A5">
        <w:t>gdzie:</w:t>
      </w:r>
    </w:p>
    <w:p w14:paraId="5C3263E8" w14:textId="77777777" w:rsidR="001753A5" w:rsidRPr="001753A5" w:rsidRDefault="001753A5" w:rsidP="00C33FC5">
      <w:pPr>
        <w:pStyle w:val="LEGWMATFIZCHEMlegendawzorumatfizlubchem"/>
      </w:pPr>
      <w:r w:rsidRPr="001753A5">
        <w:t>OP</w:t>
      </w:r>
      <w:r w:rsidRPr="001753A5">
        <w:rPr>
          <w:rStyle w:val="IDindeksdolny"/>
        </w:rPr>
        <w:t>odz.</w:t>
      </w:r>
      <w:r w:rsidR="00C33FC5">
        <w:rPr>
          <w:rStyle w:val="IDindeksdolny"/>
        </w:rPr>
        <w:t xml:space="preserve"> </w:t>
      </w:r>
      <w:r>
        <w:t>–</w:t>
      </w:r>
      <w:r w:rsidRPr="001753A5">
        <w:tab/>
        <w:t>oznacza wysokość należnej opłaty produktowej w zł,</w:t>
      </w:r>
    </w:p>
    <w:p w14:paraId="142FAE13" w14:textId="77777777" w:rsidR="001753A5" w:rsidRPr="001753A5" w:rsidRDefault="001753A5" w:rsidP="00C33FC5">
      <w:pPr>
        <w:pStyle w:val="LEGWMATFIZCHEMlegendawzorumatfizlubchem"/>
      </w:pPr>
      <w:r w:rsidRPr="001753A5">
        <w:t>M</w:t>
      </w:r>
      <w:r w:rsidRPr="001753A5">
        <w:rPr>
          <w:rStyle w:val="IDindeksdolny"/>
        </w:rPr>
        <w:t>z indeksem liczbowym</w:t>
      </w:r>
      <w:r w:rsidRPr="001753A5">
        <w:tab/>
      </w:r>
      <w:r w:rsidR="00C33FC5">
        <w:t xml:space="preserve"> </w:t>
      </w:r>
      <w:r>
        <w:t>–</w:t>
      </w:r>
      <w:r w:rsidRPr="001753A5">
        <w:tab/>
        <w:t>oznacza masę w kg opakowań danego rodzaju, w których zostały wprowadzone do obrotu produkty,</w:t>
      </w:r>
      <w:r w:rsidR="00B84C93">
        <w:t xml:space="preserve"> </w:t>
      </w:r>
      <w:r w:rsidR="00D14F73">
        <w:t>zgodnie z art. 20 ust. 2 i 3</w:t>
      </w:r>
      <w:r w:rsidR="00B84C93">
        <w:t>,</w:t>
      </w:r>
      <w:r w:rsidRPr="001753A5">
        <w:t xml:space="preserve"> przy czym:</w:t>
      </w:r>
    </w:p>
    <w:p w14:paraId="0435CCDF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M</w:t>
      </w:r>
      <w:r w:rsidR="001753A5" w:rsidRPr="001753A5">
        <w:rPr>
          <w:rStyle w:val="IDindeksdolny"/>
        </w:rPr>
        <w:t>1</w:t>
      </w:r>
      <w:r w:rsidR="001753A5">
        <w:t xml:space="preserve"> –</w:t>
      </w:r>
      <w:r w:rsidR="001753A5" w:rsidRPr="001753A5">
        <w:t xml:space="preserve"> dotyczy opakowań z tworzyw sztucznych,</w:t>
      </w:r>
    </w:p>
    <w:p w14:paraId="1F0142CF" w14:textId="77777777" w:rsidR="001753A5" w:rsidRPr="001753A5" w:rsidRDefault="00C33FC5" w:rsidP="00C33FC5">
      <w:pPr>
        <w:pStyle w:val="LEGWMATFIZCHEMlegendawzorumatfizlubchem"/>
      </w:pPr>
      <w:r>
        <w:lastRenderedPageBreak/>
        <w:tab/>
      </w:r>
      <w:r w:rsidR="001753A5" w:rsidRPr="001753A5">
        <w:t>M</w:t>
      </w:r>
      <w:r w:rsidR="001753A5" w:rsidRPr="001753A5">
        <w:rPr>
          <w:rStyle w:val="IDindeksdolny"/>
        </w:rPr>
        <w:t>2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 aluminium,</w:t>
      </w:r>
    </w:p>
    <w:p w14:paraId="0E6CB0BB" w14:textId="77777777" w:rsidR="009C383A" w:rsidRPr="001753A5" w:rsidRDefault="00C33FC5" w:rsidP="00DA7A65">
      <w:pPr>
        <w:pStyle w:val="LEGWMATFIZCHEMlegendawzorumatfizlubchem"/>
      </w:pPr>
      <w:r>
        <w:tab/>
      </w:r>
      <w:r w:rsidR="001753A5" w:rsidRPr="001753A5">
        <w:t>M</w:t>
      </w:r>
      <w:r w:rsidR="001753A5" w:rsidRPr="001753A5">
        <w:rPr>
          <w:rStyle w:val="IDindeksdolny"/>
        </w:rPr>
        <w:t>3</w:t>
      </w:r>
      <w:r w:rsidR="001753A5">
        <w:t xml:space="preserve"> –</w:t>
      </w:r>
      <w:r w:rsidR="001753A5" w:rsidRPr="001753A5">
        <w:t xml:space="preserve"> dotyczy opakowań ze stali, w tym z blachy stalowej</w:t>
      </w:r>
      <w:r w:rsidR="009E3A3A">
        <w:t>,</w:t>
      </w:r>
      <w:r w:rsidR="00EF3EB9">
        <w:t xml:space="preserve"> oraz z pozostałych metali</w:t>
      </w:r>
      <w:r w:rsidR="001753A5" w:rsidRPr="001753A5">
        <w:t>,</w:t>
      </w:r>
    </w:p>
    <w:p w14:paraId="7AC4ABE1" w14:textId="17D4819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4</w:t>
      </w:r>
      <w:r w:rsidR="001753A5">
        <w:t xml:space="preserve"> –</w:t>
      </w:r>
      <w:r w:rsidR="001753A5" w:rsidRPr="001753A5">
        <w:t xml:space="preserve"> dotyczy opakowań z papieru i tektury</w:t>
      </w:r>
      <w:r w:rsidR="00FF5DC8">
        <w:t>,</w:t>
      </w:r>
    </w:p>
    <w:p w14:paraId="6602CE8C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5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ze szkła,</w:t>
      </w:r>
    </w:p>
    <w:p w14:paraId="14BABBC9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6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 drewna,</w:t>
      </w:r>
    </w:p>
    <w:p w14:paraId="5AC2C936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7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wielomateriałowych,</w:t>
      </w:r>
    </w:p>
    <w:p w14:paraId="7DAE097C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8</w:t>
      </w:r>
      <w:r>
        <w:t xml:space="preserve"> </w:t>
      </w:r>
      <w:r w:rsidR="001753A5">
        <w:t>–</w:t>
      </w:r>
      <w:r w:rsidR="001753A5" w:rsidRPr="001753A5">
        <w:t xml:space="preserve"> dotyczy pozostałych opakowań,</w:t>
      </w:r>
    </w:p>
    <w:p w14:paraId="18AED754" w14:textId="77777777" w:rsidR="001753A5" w:rsidRPr="001753A5" w:rsidRDefault="001753A5" w:rsidP="00C33FC5">
      <w:pPr>
        <w:pStyle w:val="LEGWMATFIZCHEMlegendawzorumatfizlubchem"/>
      </w:pPr>
      <w:r w:rsidRPr="001753A5">
        <w:t>SO</w:t>
      </w:r>
      <w:r w:rsidRPr="001753A5">
        <w:rPr>
          <w:rStyle w:val="IDindeksdolny"/>
        </w:rPr>
        <w:t>z indeksem liczbowym</w:t>
      </w:r>
      <w:r w:rsidRPr="001753A5">
        <w:tab/>
      </w:r>
      <w:r>
        <w:t>–</w:t>
      </w:r>
      <w:r w:rsidRPr="001753A5">
        <w:tab/>
        <w:t xml:space="preserve">oznacza stawkę opłaty produktowej w zł za kg, określoną </w:t>
      </w:r>
      <w:r w:rsidR="00C33FC5">
        <w:br/>
      </w:r>
      <w:r w:rsidRPr="001753A5">
        <w:t>w przepisa</w:t>
      </w:r>
      <w:r w:rsidR="001E5706">
        <w:t>ch wydanych na podstawie art. 3</w:t>
      </w:r>
      <w:r w:rsidRPr="001753A5">
        <w:t>5 ust. 2, przy czym:</w:t>
      </w:r>
    </w:p>
    <w:p w14:paraId="06877FF8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1753A5" w:rsidRPr="001753A5">
        <w:rPr>
          <w:rStyle w:val="IDindeksdolny"/>
        </w:rPr>
        <w:t>1</w:t>
      </w:r>
      <w:r>
        <w:t xml:space="preserve"> </w:t>
      </w:r>
      <w:r w:rsidR="001753A5">
        <w:t>–</w:t>
      </w:r>
      <w:r w:rsidR="001753A5" w:rsidRPr="001753A5">
        <w:t xml:space="preserve"> dotyczy opakowań z tworzyw sztucznych,</w:t>
      </w:r>
    </w:p>
    <w:p w14:paraId="17450764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1753A5" w:rsidRPr="001753A5">
        <w:rPr>
          <w:rStyle w:val="IDindeksdolny"/>
        </w:rPr>
        <w:t>2</w:t>
      </w:r>
      <w:r>
        <w:t xml:space="preserve"> </w:t>
      </w:r>
      <w:r w:rsidR="001753A5">
        <w:t>–</w:t>
      </w:r>
      <w:r w:rsidR="001753A5" w:rsidRPr="001753A5">
        <w:t xml:space="preserve"> dotyczy opakowań z aluminium,</w:t>
      </w:r>
    </w:p>
    <w:p w14:paraId="4E3946F1" w14:textId="77777777" w:rsidR="009C383A" w:rsidRPr="001753A5" w:rsidRDefault="00C33FC5" w:rsidP="00DA7A65">
      <w:pPr>
        <w:pStyle w:val="LEGWMATFIZCHEMlegendawzorumatfizlubchem"/>
      </w:pPr>
      <w:r>
        <w:tab/>
      </w:r>
      <w:r w:rsidR="001753A5" w:rsidRPr="001753A5">
        <w:t>SO</w:t>
      </w:r>
      <w:r w:rsidR="001753A5" w:rsidRPr="001753A5">
        <w:rPr>
          <w:rStyle w:val="IDindeksdolny"/>
        </w:rPr>
        <w:t>3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ze stali, w tym z blachy stalowej</w:t>
      </w:r>
      <w:r w:rsidR="009E3A3A">
        <w:t>,</w:t>
      </w:r>
      <w:r w:rsidR="00EF3EB9">
        <w:t xml:space="preserve"> oraz z pozostałych metali</w:t>
      </w:r>
      <w:r w:rsidR="001753A5" w:rsidRPr="001753A5">
        <w:t>,</w:t>
      </w:r>
    </w:p>
    <w:p w14:paraId="06636D90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4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 papieru i tektury,</w:t>
      </w:r>
    </w:p>
    <w:p w14:paraId="2F6ED0E8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5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ze szkła,</w:t>
      </w:r>
    </w:p>
    <w:p w14:paraId="49511279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6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z drewna,</w:t>
      </w:r>
    </w:p>
    <w:p w14:paraId="463E7CA8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7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opakowań wielomateriałowych,</w:t>
      </w:r>
    </w:p>
    <w:p w14:paraId="6641048F" w14:textId="77777777" w:rsidR="001753A5" w:rsidRPr="001753A5" w:rsidRDefault="00C33FC5" w:rsidP="00C33FC5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8</w:t>
      </w:r>
      <w:r>
        <w:rPr>
          <w:rStyle w:val="IDindeksdolny"/>
        </w:rPr>
        <w:t xml:space="preserve"> </w:t>
      </w:r>
      <w:r w:rsidR="001753A5">
        <w:t>–</w:t>
      </w:r>
      <w:r w:rsidR="001753A5" w:rsidRPr="001753A5">
        <w:t xml:space="preserve"> dotyczy pozostałych opakowań,</w:t>
      </w:r>
    </w:p>
    <w:p w14:paraId="6758BF62" w14:textId="77777777" w:rsidR="001753A5" w:rsidRPr="001753A5" w:rsidRDefault="001753A5" w:rsidP="00C33FC5">
      <w:pPr>
        <w:pStyle w:val="LEGWMATFIZCHEMlegendawzorumatfizlubchem"/>
      </w:pPr>
      <w:r w:rsidRPr="001753A5">
        <w:t>P</w:t>
      </w:r>
      <w:r w:rsidRPr="001753A5">
        <w:rPr>
          <w:rStyle w:val="IDindeksdolny"/>
        </w:rPr>
        <w:t>odzysku</w:t>
      </w:r>
      <w:r w:rsidR="00C33FC5">
        <w:t xml:space="preserve"> </w:t>
      </w:r>
      <w:r>
        <w:t xml:space="preserve">– </w:t>
      </w:r>
      <w:r w:rsidRPr="001753A5">
        <w:t>oznacza wyrażony ułamkiem dziesiętnym wymagany w danym roku kalendarzowym poziom odzysku,</w:t>
      </w:r>
    </w:p>
    <w:p w14:paraId="52B2FFD9" w14:textId="77777777" w:rsidR="001753A5" w:rsidRPr="001753A5" w:rsidRDefault="001753A5" w:rsidP="00C33FC5">
      <w:pPr>
        <w:pStyle w:val="LEGWMATFIZCHEMlegendawzorumatfizlubchem"/>
      </w:pPr>
      <w:r w:rsidRPr="001753A5">
        <w:t>M</w:t>
      </w:r>
      <w:r w:rsidRPr="001753A5">
        <w:rPr>
          <w:rStyle w:val="IDindeksdolny"/>
        </w:rPr>
        <w:t>całkowita</w:t>
      </w:r>
      <w:r w:rsidRPr="001753A5">
        <w:tab/>
      </w:r>
      <w:r w:rsidR="00C33FC5">
        <w:t xml:space="preserve"> </w:t>
      </w:r>
      <w:r>
        <w:t>–</w:t>
      </w:r>
      <w:r w:rsidR="00C33FC5">
        <w:t xml:space="preserve"> </w:t>
      </w:r>
      <w:r w:rsidRPr="001753A5">
        <w:t>oznacza sumę mas w kg wszystkich rodzajów opakowań wprowadzonych do obrotu przez wprowadzającego produkty w opakowaniach,</w:t>
      </w:r>
      <w:r w:rsidR="00D14F73" w:rsidRPr="00D14F73">
        <w:t xml:space="preserve"> </w:t>
      </w:r>
      <w:r w:rsidR="00D14F73">
        <w:t xml:space="preserve">zgodnie z art. 20 </w:t>
      </w:r>
      <w:r w:rsidR="00223F90">
        <w:br/>
      </w:r>
      <w:r w:rsidR="00D14F73">
        <w:t>ust. 2 i 3,</w:t>
      </w:r>
    </w:p>
    <w:p w14:paraId="380DFB3A" w14:textId="77777777" w:rsidR="001753A5" w:rsidRDefault="001753A5" w:rsidP="00C33FC5">
      <w:pPr>
        <w:pStyle w:val="LEGWMATFIZCHEMlegendawzorumatfizlubchem"/>
      </w:pPr>
      <w:r w:rsidRPr="001753A5">
        <w:t>M</w:t>
      </w:r>
      <w:r w:rsidRPr="001753A5">
        <w:rPr>
          <w:rStyle w:val="IDindeksdolny"/>
        </w:rPr>
        <w:t>odzyskan</w:t>
      </w:r>
      <w:r w:rsidR="00E87BFC">
        <w:rPr>
          <w:rStyle w:val="IDindeksdolny"/>
        </w:rPr>
        <w:t xml:space="preserve">a </w:t>
      </w:r>
      <w:r>
        <w:t>–</w:t>
      </w:r>
      <w:r w:rsidR="00E87BFC">
        <w:t xml:space="preserve"> </w:t>
      </w:r>
      <w:r w:rsidRPr="001753A5">
        <w:t>oznacza sumę mas w kg wszystkich rodzajów odpadów opa</w:t>
      </w:r>
      <w:r w:rsidR="00E87BFC">
        <w:t>kowaniowych poddanych odzyskowi,</w:t>
      </w:r>
      <w:r w:rsidR="00D14F73">
        <w:t xml:space="preserve"> zgodnie z art. 20 ust. 2 i 3,</w:t>
      </w:r>
    </w:p>
    <w:p w14:paraId="0B6BC048" w14:textId="77777777" w:rsidR="001E5706" w:rsidRPr="0098220E" w:rsidRDefault="00E87BFC" w:rsidP="001E5706">
      <w:pPr>
        <w:pStyle w:val="LEGWMATFIZCHEMlegendawzorumatfizlubchem"/>
      </w:pPr>
      <w:r w:rsidRPr="0098220E">
        <w:t>P</w:t>
      </w:r>
      <w:r w:rsidRPr="0098220E">
        <w:rPr>
          <w:rStyle w:val="IDindeksdolny"/>
        </w:rPr>
        <w:t>odzysku OK</w:t>
      </w:r>
      <w:r w:rsidRPr="0098220E">
        <w:t xml:space="preserve"> – oznacza wyrażony ułamkiem dziesiętnym wymagany w danym roku kalendarzowym poziom odzysku odpadów opakowaniowych pochodzących </w:t>
      </w:r>
      <w:r w:rsidR="00F5189E" w:rsidRPr="0098220E">
        <w:br/>
      </w:r>
      <w:r w:rsidRPr="0098220E">
        <w:t>z gospodarstw domowych,</w:t>
      </w:r>
      <w:r w:rsidR="001E5706" w:rsidRPr="0098220E">
        <w:t xml:space="preserve"> określony w przepisach wydanych na podstawie </w:t>
      </w:r>
      <w:r w:rsidR="001E5706" w:rsidRPr="0098220E">
        <w:br/>
        <w:t>art. 20 ust. 5,</w:t>
      </w:r>
    </w:p>
    <w:p w14:paraId="3FBC4653" w14:textId="77777777" w:rsidR="00E87BFC" w:rsidRPr="0098220E" w:rsidRDefault="00E87BFC" w:rsidP="00E87BFC">
      <w:pPr>
        <w:pStyle w:val="LEGWMATFIZCHEMlegendawzorumatfizlubchem"/>
      </w:pPr>
      <w:r w:rsidRPr="0098220E">
        <w:t>M</w:t>
      </w:r>
      <w:r w:rsidRPr="0098220E">
        <w:rPr>
          <w:rStyle w:val="IDindeksdolny"/>
        </w:rPr>
        <w:t xml:space="preserve">odzyskana OK </w:t>
      </w:r>
      <w:r w:rsidRPr="0098220E">
        <w:t>– oznacza sumę mas w kg wszystkich rodzajów odpadów opakowaniowych pochodzących z gospodarstw domowych poddanych odzyskowi.</w:t>
      </w:r>
    </w:p>
    <w:p w14:paraId="34E2B286" w14:textId="77777777" w:rsidR="00E87BFC" w:rsidRPr="0098220E" w:rsidRDefault="00E87BFC" w:rsidP="001E4D32">
      <w:pPr>
        <w:pStyle w:val="ZDANIENASTNOWYWIERSZnpzddrugienowywierszwust"/>
        <w:ind w:left="518"/>
      </w:pPr>
      <w:r w:rsidRPr="0098220E">
        <w:lastRenderedPageBreak/>
        <w:t xml:space="preserve">Jeżeli </w:t>
      </w:r>
      <m:oMath>
        <m:d>
          <m:dPr>
            <m:ctrlPr>
              <w:rPr>
                <w:rStyle w:val="Kkursywa"/>
                <w:rFonts w:ascii="Cambria Math" w:hAnsi="Cambria Math"/>
                <w:i w:val="0"/>
              </w:rPr>
            </m:ctrlPr>
          </m:dPr>
          <m:e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odzysku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całkowita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-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odzyskana</m:t>
                </m:r>
              </m:sub>
            </m:sSub>
          </m:e>
        </m:d>
      </m:oMath>
      <w:r w:rsidRPr="0098220E">
        <w:rPr>
          <w:rStyle w:val="Kkursywa"/>
        </w:rPr>
        <w:t xml:space="preserve"> </w:t>
      </w:r>
      <w:r w:rsidRPr="0098220E">
        <w:t xml:space="preserve">ma wartość ujemną, przyjmuje się, że jest </w:t>
      </w:r>
      <w:r w:rsidRPr="0098220E">
        <w:br/>
        <w:t xml:space="preserve">równe </w:t>
      </w:r>
      <w:r w:rsidR="00366F61" w:rsidRPr="005D2C96">
        <w:t>,,</w:t>
      </w:r>
      <w:r w:rsidRPr="0098220E">
        <w:t>0</w:t>
      </w:r>
      <w:r w:rsidR="00366F61">
        <w:t>”</w:t>
      </w:r>
      <w:r w:rsidRPr="0098220E">
        <w:t>.</w:t>
      </w:r>
    </w:p>
    <w:p w14:paraId="77E78662" w14:textId="77777777" w:rsidR="00E87BFC" w:rsidRPr="0098220E" w:rsidRDefault="00E87BFC" w:rsidP="001E4D32">
      <w:pPr>
        <w:pStyle w:val="ZDANIENASTNOWYWIERSZnpzddrugienowywierszwust"/>
        <w:ind w:left="518"/>
      </w:pPr>
      <w:r w:rsidRPr="0098220E">
        <w:t xml:space="preserve">Jeżeli </w:t>
      </w:r>
      <m:oMath>
        <m:d>
          <m:dPr>
            <m:ctrlPr>
              <w:rPr>
                <w:rStyle w:val="Kkursywa"/>
                <w:rFonts w:ascii="Cambria Math" w:hAnsi="Cambria Math"/>
                <w:i w:val="0"/>
              </w:rPr>
            </m:ctrlPr>
          </m:dPr>
          <m:e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odzysku OK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odzyskana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-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odzyskana OK</m:t>
                </m:r>
              </m:sub>
            </m:sSub>
          </m:e>
        </m:d>
      </m:oMath>
      <w:r w:rsidRPr="0098220E">
        <w:t xml:space="preserve"> ma wartość ujemną, przyjmuje się, że jest równe </w:t>
      </w:r>
      <w:r w:rsidR="00366F61" w:rsidRPr="005D2C96">
        <w:t>,,</w:t>
      </w:r>
      <w:r w:rsidRPr="0098220E">
        <w:t>0</w:t>
      </w:r>
      <w:r w:rsidR="00366F61">
        <w:t>”</w:t>
      </w:r>
      <w:r w:rsidRPr="0098220E">
        <w:t>.</w:t>
      </w:r>
    </w:p>
    <w:p w14:paraId="081B574A" w14:textId="77777777" w:rsidR="00F5189E" w:rsidRPr="0098220E" w:rsidRDefault="00332558" w:rsidP="001E4D32">
      <w:pPr>
        <w:pStyle w:val="ZDANIENASTNOWYWIERSZnpzddrugienowywierszwust"/>
        <w:ind w:left="518"/>
      </w:pPr>
      <m:oMath>
        <m:d>
          <m:dPr>
            <m:ctrlPr>
              <w:rPr>
                <w:rStyle w:val="Kkursywa"/>
                <w:rFonts w:ascii="Cambria Math" w:hAnsi="Cambria Math"/>
                <w:i w:val="0"/>
              </w:rPr>
            </m:ctrlPr>
          </m:dPr>
          <m:e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odzysku OK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odzyskana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-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odzyskana OK</m:t>
                </m:r>
              </m:sub>
            </m:sSub>
          </m:e>
        </m:d>
      </m:oMath>
      <w:r w:rsidR="00F5189E" w:rsidRPr="0098220E">
        <w:rPr>
          <w:rStyle w:val="Kkursywa"/>
        </w:rPr>
        <w:t xml:space="preserve"> </w:t>
      </w:r>
      <w:r w:rsidR="00F5189E" w:rsidRPr="0098220E">
        <w:t xml:space="preserve">jest obliczane przez organizację odzysku opakowań, w przypadku innych podmiotów przyjmuje się, że jest równe </w:t>
      </w:r>
      <w:r w:rsidR="00366F61" w:rsidRPr="005D2C96">
        <w:t>,,</w:t>
      </w:r>
      <w:r w:rsidR="00F5189E" w:rsidRPr="0098220E">
        <w:t>0</w:t>
      </w:r>
      <w:r w:rsidR="00366F61">
        <w:t>”</w:t>
      </w:r>
      <w:r w:rsidR="00F5189E" w:rsidRPr="0098220E">
        <w:t>.</w:t>
      </w:r>
    </w:p>
    <w:p w14:paraId="1BF064C3" w14:textId="77777777" w:rsidR="00662ED6" w:rsidRPr="00662ED6" w:rsidRDefault="00662ED6" w:rsidP="00662ED6">
      <w:pPr>
        <w:pStyle w:val="USTustnpkodeksu"/>
        <w:rPr>
          <w:highlight w:val="yellow"/>
        </w:rPr>
      </w:pPr>
    </w:p>
    <w:p w14:paraId="70564D20" w14:textId="7FCEAF17" w:rsidR="001753A5" w:rsidRDefault="001E4D32" w:rsidP="001E4D32">
      <w:pPr>
        <w:pStyle w:val="PKTpunkt"/>
      </w:pPr>
      <w:r>
        <w:t>3.</w:t>
      </w:r>
      <w:r>
        <w:tab/>
      </w:r>
      <w:r w:rsidR="001753A5" w:rsidRPr="001753A5">
        <w:t xml:space="preserve">Wysokość należnej opłaty produktowej z tytułu niewykonania obowiązku recyklingu </w:t>
      </w:r>
      <w:r w:rsidR="00C33FC5">
        <w:br/>
      </w:r>
      <w:r w:rsidR="001753A5" w:rsidRPr="001753A5">
        <w:t>w odniesieniu do sumy opakowań wymienionych w poz. 1 w załączniku nr 1 do ustawy należy obliczać według wzoru:</w:t>
      </w:r>
    </w:p>
    <w:p w14:paraId="39D9BEFC" w14:textId="77777777" w:rsidR="00F205DA" w:rsidRDefault="00F205DA" w:rsidP="00F205DA">
      <w:pPr>
        <w:pStyle w:val="USTustnpkodeksu"/>
      </w:pPr>
    </w:p>
    <w:p w14:paraId="718094D9" w14:textId="77777777" w:rsidR="00F205DA" w:rsidRPr="00F205DA" w:rsidRDefault="00332558" w:rsidP="001E4D32">
      <w:pPr>
        <w:pStyle w:val="WMATFIZCHEMwzrmatfizlubchem"/>
        <w:rPr>
          <w:rStyle w:val="Kkursywa"/>
        </w:rPr>
      </w:pPr>
      <m:oMath>
        <m:sSub>
          <m:sSubPr>
            <m:ctrlPr>
              <w:rPr>
                <w:rStyle w:val="Kkursywa"/>
                <w:rFonts w:ascii="Cambria Math" w:hAnsi="Cambria Math"/>
                <w:bCs/>
                <w:i w:val="0"/>
              </w:rPr>
            </m:ctrlPr>
          </m:sSubPr>
          <m:e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OP</m:t>
            </m:r>
          </m:e>
          <m: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rec.</m:t>
            </m:r>
          </m:sub>
        </m:sSub>
        <m:r>
          <m:rPr>
            <m:sty m:val="p"/>
          </m:rPr>
          <w:rPr>
            <w:rStyle w:val="Kkursywa"/>
            <w:rFonts w:ascii="Cambria Math" w:hAnsi="Cambria Math"/>
          </w:rPr>
          <m:t>=</m:t>
        </m:r>
        <m:f>
          <m:fPr>
            <m:ctrlPr>
              <w:rPr>
                <w:rStyle w:val="Kkursywa"/>
                <w:rFonts w:ascii="Cambria Math" w:hAnsi="Cambria Math"/>
                <w:bCs/>
                <w:i w:val="0"/>
              </w:rPr>
            </m:ctrlPr>
          </m:fPr>
          <m:num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(</m:t>
            </m:r>
            <m:sSub>
              <m:sSubPr>
                <m:ctrlPr>
                  <w:rPr>
                    <w:rStyle w:val="Kkursywa"/>
                    <w:rFonts w:ascii="Cambria Math" w:hAnsi="Cambria Math"/>
                    <w:bCs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bCs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+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+…+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8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SO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8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)</m:t>
            </m:r>
          </m:num>
          <m:den>
            <m:sSub>
              <m:sSubPr>
                <m:ctrlPr>
                  <w:rPr>
                    <w:rStyle w:val="Kkursywa"/>
                    <w:rFonts w:ascii="Cambria Math" w:hAnsi="Cambria Math"/>
                    <w:bCs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całkowita</m:t>
                </m:r>
              </m:sub>
            </m:sSub>
          </m:den>
        </m:f>
        <m:r>
          <m:rPr>
            <m:sty m:val="p"/>
          </m:rPr>
          <w:rPr>
            <w:rStyle w:val="Kkursywa"/>
            <w:rFonts w:ascii="Cambria Math" w:hAnsi="Cambria Math"/>
          </w:rPr>
          <m:t>∙</m:t>
        </m:r>
        <m:d>
          <m:dPr>
            <m:begChr m:val="["/>
            <m:endChr m:val="]"/>
            <m:ctrlPr>
              <w:rPr>
                <w:rStyle w:val="Kkursywa"/>
                <w:rFonts w:ascii="Cambria Math" w:hAnsi="Cambria Math"/>
                <w:bCs/>
                <w:i w:val="0"/>
              </w:rPr>
            </m:ctrlPr>
          </m:dPr>
          <m:e>
            <m:d>
              <m:dPr>
                <m:ctrlPr>
                  <w:rPr>
                    <w:rStyle w:val="Kkursywa"/>
                    <w:rFonts w:ascii="Cambria Math" w:hAnsi="Cambria Math"/>
                    <w:bCs/>
                    <w:i w:val="0"/>
                  </w:rPr>
                </m:ctrlPr>
              </m:dPr>
              <m:e>
                <m:sSub>
                  <m:sSubPr>
                    <m:ctrlPr>
                      <w:rPr>
                        <w:rStyle w:val="Kkursywa"/>
                        <w:rFonts w:ascii="Cambria Math" w:hAnsi="Cambria Math"/>
                        <w:bCs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recyklingu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∙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całkowita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bCs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poddana recyklingowi</m:t>
                    </m:r>
                  </m:sub>
                </m:sSub>
              </m:e>
            </m:d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+</m:t>
            </m:r>
            <m:d>
              <m:dPr>
                <m:ctrlPr>
                  <w:rPr>
                    <w:rStyle w:val="Kkursywa"/>
                    <w:rFonts w:ascii="Cambria Math" w:hAnsi="Cambria Math"/>
                    <w:bCs/>
                    <w:i w:val="0"/>
                  </w:rPr>
                </m:ctrlPr>
              </m:dPr>
              <m:e>
                <m:sSub>
                  <m:sSubPr>
                    <m:ctrlPr>
                      <w:rPr>
                        <w:rStyle w:val="Kkursywa"/>
                        <w:rFonts w:ascii="Cambria Math" w:hAnsi="Cambria Math"/>
                        <w:bCs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recyklingu OK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∙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poddana recyklingowi</m:t>
                    </m:r>
                  </m:sub>
                </m:s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Style w:val="Kkursywa"/>
                        <w:rFonts w:ascii="Cambria Math" w:hAnsi="Cambria Math"/>
                        <w:bCs/>
                        <w:i w:val="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Style w:val="Kkursywa"/>
                        <w:rFonts w:ascii="Cambria Math" w:hAnsi="Cambria Math"/>
                      </w:rPr>
                      <m:t>poddana recyklingowi OK</m:t>
                    </m:r>
                  </m:sub>
                </m:sSub>
              </m:e>
            </m:d>
          </m:e>
        </m:d>
      </m:oMath>
      <w:r w:rsidR="00F205DA">
        <w:rPr>
          <w:rStyle w:val="Kkursywa"/>
        </w:rPr>
        <w:t xml:space="preserve"> </w:t>
      </w:r>
    </w:p>
    <w:p w14:paraId="6CDB37B9" w14:textId="77777777" w:rsidR="001753A5" w:rsidRPr="001753A5" w:rsidRDefault="001753A5" w:rsidP="001E4D32">
      <w:pPr>
        <w:pStyle w:val="LEGWMATFIZCHEMlegendawzorumatfizlubchem"/>
        <w:ind w:left="518" w:hanging="8"/>
      </w:pPr>
      <w:r w:rsidRPr="001753A5">
        <w:t>gdzie:</w:t>
      </w:r>
    </w:p>
    <w:p w14:paraId="30F5ADD1" w14:textId="77777777" w:rsidR="001753A5" w:rsidRPr="001753A5" w:rsidRDefault="001753A5" w:rsidP="00C7421B">
      <w:pPr>
        <w:pStyle w:val="LEGWMATFIZCHEMlegendawzorumatfizlubchem"/>
      </w:pPr>
      <w:r w:rsidRPr="001753A5">
        <w:t>OP</w:t>
      </w:r>
      <w:r w:rsidRPr="00C7421B">
        <w:rPr>
          <w:rStyle w:val="IDindeksdolny"/>
        </w:rPr>
        <w:t>rec.</w:t>
      </w:r>
      <w:r w:rsidR="00AF4ACA">
        <w:t xml:space="preserve"> – </w:t>
      </w:r>
      <w:r w:rsidRPr="001753A5">
        <w:t>oznacza wysokość należnej opłaty produktowej w zł,</w:t>
      </w:r>
    </w:p>
    <w:p w14:paraId="5C19FD45" w14:textId="77777777" w:rsidR="001753A5" w:rsidRPr="001753A5" w:rsidRDefault="001753A5" w:rsidP="00C7421B">
      <w:pPr>
        <w:pStyle w:val="LEGWMATFIZCHEMlegendawzorumatfizlubchem"/>
      </w:pPr>
      <w:r w:rsidRPr="001753A5">
        <w:t>M</w:t>
      </w:r>
      <w:r w:rsidRPr="00C7421B">
        <w:rPr>
          <w:rStyle w:val="IDindeksdolny"/>
        </w:rPr>
        <w:t>z indeksem liczbowym</w:t>
      </w:r>
      <w:r w:rsidR="00AF4ACA">
        <w:t xml:space="preserve"> – </w:t>
      </w:r>
      <w:r w:rsidRPr="001753A5">
        <w:t>oznacza masę w kg opakowań danego rodzaju, w których zostały wprowadzone do obrotu produkty,</w:t>
      </w:r>
      <w:r w:rsidR="002A2093">
        <w:t xml:space="preserve"> </w:t>
      </w:r>
      <w:r w:rsidR="00D14F73">
        <w:t>zgodnie z art. 20 ust. 2 i 3,</w:t>
      </w:r>
      <w:r w:rsidRPr="001753A5">
        <w:t xml:space="preserve"> przy czym:</w:t>
      </w:r>
    </w:p>
    <w:p w14:paraId="6C1631CE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1753A5" w:rsidRPr="00C7421B">
        <w:rPr>
          <w:rStyle w:val="IDindeksdolny"/>
        </w:rPr>
        <w:t>1</w:t>
      </w:r>
      <w:r w:rsidR="00C7421B">
        <w:t xml:space="preserve"> </w:t>
      </w:r>
      <w:r>
        <w:t>–</w:t>
      </w:r>
      <w:r w:rsidR="001753A5" w:rsidRPr="001753A5">
        <w:t xml:space="preserve"> dotyczy opakowań z tworzyw sztucznych,</w:t>
      </w:r>
    </w:p>
    <w:p w14:paraId="2A81A1B3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1753A5" w:rsidRPr="00C7421B">
        <w:rPr>
          <w:rStyle w:val="IDindeksdolny"/>
        </w:rPr>
        <w:t>2</w:t>
      </w:r>
      <w:r w:rsidR="00C7421B">
        <w:t xml:space="preserve"> </w:t>
      </w:r>
      <w:r>
        <w:t>–</w:t>
      </w:r>
      <w:r w:rsidR="001753A5" w:rsidRPr="001753A5">
        <w:t xml:space="preserve"> dotyczy opakowań z aluminium,</w:t>
      </w:r>
    </w:p>
    <w:p w14:paraId="4A251F3A" w14:textId="77777777" w:rsidR="00412BFA" w:rsidRPr="001753A5" w:rsidRDefault="00AF4ACA" w:rsidP="00813362">
      <w:pPr>
        <w:pStyle w:val="LEGWMATFIZCHEMlegendawzorumatfizlubchem"/>
      </w:pPr>
      <w:r>
        <w:tab/>
      </w:r>
      <w:r w:rsidR="001753A5" w:rsidRPr="001753A5">
        <w:t>M</w:t>
      </w:r>
      <w:r w:rsidR="001753A5" w:rsidRPr="00C7421B">
        <w:rPr>
          <w:rStyle w:val="IDindeksdolny"/>
        </w:rPr>
        <w:t>3</w:t>
      </w:r>
      <w:r w:rsidR="00C7421B">
        <w:t xml:space="preserve"> </w:t>
      </w:r>
      <w:r>
        <w:t>–</w:t>
      </w:r>
      <w:r w:rsidR="001753A5" w:rsidRPr="001753A5">
        <w:t xml:space="preserve"> dotyczy opakowań ze stali, w tym z blachy stalowej</w:t>
      </w:r>
      <w:r w:rsidR="009E3A3A">
        <w:t>,</w:t>
      </w:r>
      <w:r w:rsidR="00EF3EB9">
        <w:t xml:space="preserve"> oraz z pozostałych metali</w:t>
      </w:r>
      <w:r w:rsidR="001753A5" w:rsidRPr="001753A5">
        <w:t>,</w:t>
      </w:r>
    </w:p>
    <w:p w14:paraId="0D2BCDB0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4</w:t>
      </w:r>
      <w:r w:rsidR="00C7421B">
        <w:t xml:space="preserve"> </w:t>
      </w:r>
      <w:r>
        <w:t>–</w:t>
      </w:r>
      <w:r w:rsidR="001753A5" w:rsidRPr="001753A5">
        <w:t xml:space="preserve"> dotyczy opakowań z papieru i tektury,</w:t>
      </w:r>
    </w:p>
    <w:p w14:paraId="647E95B4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5</w:t>
      </w:r>
      <w:r w:rsidR="00C7421B">
        <w:t xml:space="preserve"> </w:t>
      </w:r>
      <w:r>
        <w:t>–</w:t>
      </w:r>
      <w:r w:rsidR="001753A5" w:rsidRPr="001753A5">
        <w:t xml:space="preserve"> dotyczy opakowań ze szkła,</w:t>
      </w:r>
    </w:p>
    <w:p w14:paraId="67420024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6</w:t>
      </w:r>
      <w:r w:rsidR="00C7421B">
        <w:t xml:space="preserve"> </w:t>
      </w:r>
      <w:r>
        <w:t>–</w:t>
      </w:r>
      <w:r w:rsidR="001753A5" w:rsidRPr="001753A5">
        <w:t xml:space="preserve"> dotyczy opakowań z drewna,</w:t>
      </w:r>
    </w:p>
    <w:p w14:paraId="6A0C588A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7</w:t>
      </w:r>
      <w:r w:rsidR="00C7421B">
        <w:t xml:space="preserve"> </w:t>
      </w:r>
      <w:r>
        <w:t>–</w:t>
      </w:r>
      <w:r w:rsidR="001753A5" w:rsidRPr="001753A5">
        <w:t xml:space="preserve"> dotyczy opakowań wielomateriałowych,</w:t>
      </w:r>
    </w:p>
    <w:p w14:paraId="76ADA2CF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M</w:t>
      </w:r>
      <w:r w:rsidR="00EF3EB9">
        <w:rPr>
          <w:rStyle w:val="IDindeksdolny"/>
        </w:rPr>
        <w:t>8</w:t>
      </w:r>
      <w:r w:rsidR="00C7421B">
        <w:t xml:space="preserve"> </w:t>
      </w:r>
      <w:r>
        <w:t>–</w:t>
      </w:r>
      <w:r w:rsidR="001753A5" w:rsidRPr="001753A5">
        <w:t xml:space="preserve"> dotyczy pozostałych opakowań,</w:t>
      </w:r>
    </w:p>
    <w:p w14:paraId="7E4BE8FD" w14:textId="77777777" w:rsidR="001753A5" w:rsidRPr="001753A5" w:rsidRDefault="001753A5" w:rsidP="00C7421B">
      <w:pPr>
        <w:pStyle w:val="LEGWMATFIZCHEMlegendawzorumatfizlubchem"/>
      </w:pPr>
      <w:r w:rsidRPr="001753A5">
        <w:t>SO</w:t>
      </w:r>
      <w:r w:rsidRPr="00C7421B">
        <w:rPr>
          <w:rStyle w:val="IDindeksdolny"/>
        </w:rPr>
        <w:t>z indeksem liczbowym</w:t>
      </w:r>
      <w:r w:rsidR="00AF4ACA">
        <w:t xml:space="preserve"> – </w:t>
      </w:r>
      <w:r w:rsidRPr="001753A5">
        <w:t xml:space="preserve">oznacza stawkę opłaty produktowej w zł za kg, określoną </w:t>
      </w:r>
      <w:r w:rsidR="006C68CB">
        <w:br/>
      </w:r>
      <w:r w:rsidRPr="001753A5">
        <w:t>w przepisa</w:t>
      </w:r>
      <w:r w:rsidR="001E5706">
        <w:t>ch wydanych na podstawie art. 3</w:t>
      </w:r>
      <w:r w:rsidRPr="001753A5">
        <w:t>5 ust. 2, przy czym:</w:t>
      </w:r>
    </w:p>
    <w:p w14:paraId="4136339C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SO</w:t>
      </w:r>
      <w:r w:rsidR="001753A5" w:rsidRPr="00C7421B">
        <w:rPr>
          <w:rStyle w:val="IDindeksdolny"/>
        </w:rPr>
        <w:t>1</w:t>
      </w:r>
      <w:r w:rsidR="00C7421B">
        <w:t xml:space="preserve"> </w:t>
      </w:r>
      <w:r>
        <w:t>–</w:t>
      </w:r>
      <w:r w:rsidR="001753A5" w:rsidRPr="001753A5">
        <w:t xml:space="preserve"> dotyczy opakowań z tworzyw sztucznych,</w:t>
      </w:r>
    </w:p>
    <w:p w14:paraId="5766D1B2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SO</w:t>
      </w:r>
      <w:r w:rsidR="001753A5" w:rsidRPr="00C7421B">
        <w:rPr>
          <w:rStyle w:val="IDindeksdolny"/>
        </w:rPr>
        <w:t>2</w:t>
      </w:r>
      <w:r w:rsidR="00C7421B">
        <w:t xml:space="preserve"> </w:t>
      </w:r>
      <w:r>
        <w:t>–</w:t>
      </w:r>
      <w:r w:rsidR="001753A5" w:rsidRPr="001753A5">
        <w:t xml:space="preserve"> dotyczy opakowań z aluminium,</w:t>
      </w:r>
    </w:p>
    <w:p w14:paraId="1E877454" w14:textId="77777777" w:rsidR="00412BFA" w:rsidRPr="001753A5" w:rsidRDefault="00AF4ACA" w:rsidP="00813362">
      <w:pPr>
        <w:pStyle w:val="LEGWMATFIZCHEMlegendawzorumatfizlubchem"/>
      </w:pPr>
      <w:r>
        <w:tab/>
      </w:r>
      <w:r w:rsidR="001753A5" w:rsidRPr="001753A5">
        <w:t>SO</w:t>
      </w:r>
      <w:r w:rsidR="001753A5" w:rsidRPr="00C7421B">
        <w:rPr>
          <w:rStyle w:val="IDindeksdolny"/>
        </w:rPr>
        <w:t>3</w:t>
      </w:r>
      <w:r w:rsidR="00C7421B">
        <w:t xml:space="preserve"> </w:t>
      </w:r>
      <w:r>
        <w:t>–</w:t>
      </w:r>
      <w:r w:rsidR="001753A5" w:rsidRPr="001753A5">
        <w:t xml:space="preserve"> dotyczy opakowań ze stali, w tym z blachy stalowej</w:t>
      </w:r>
      <w:r w:rsidR="009E3A3A">
        <w:t>,</w:t>
      </w:r>
      <w:r w:rsidR="00EF3EB9">
        <w:t xml:space="preserve"> oraz z pozostałych metali</w:t>
      </w:r>
      <w:r w:rsidR="001753A5" w:rsidRPr="001753A5">
        <w:t>,</w:t>
      </w:r>
    </w:p>
    <w:p w14:paraId="4D868C1D" w14:textId="77777777" w:rsidR="001753A5" w:rsidRPr="001753A5" w:rsidRDefault="00AF4ACA" w:rsidP="00C7421B">
      <w:pPr>
        <w:pStyle w:val="LEGWMATFIZCHEMlegendawzorumatfizlubchem"/>
      </w:pPr>
      <w:r>
        <w:lastRenderedPageBreak/>
        <w:tab/>
      </w:r>
      <w:r w:rsidR="001753A5" w:rsidRPr="001753A5">
        <w:t>SO</w:t>
      </w:r>
      <w:r w:rsidR="00EF3EB9">
        <w:rPr>
          <w:rStyle w:val="IDindeksdolny"/>
        </w:rPr>
        <w:t>4</w:t>
      </w:r>
      <w:r w:rsidR="00C7421B">
        <w:t xml:space="preserve"> </w:t>
      </w:r>
      <w:r>
        <w:t>–</w:t>
      </w:r>
      <w:r w:rsidR="001753A5" w:rsidRPr="001753A5">
        <w:t xml:space="preserve"> dotyczy opakowań z papieru i tektury,</w:t>
      </w:r>
    </w:p>
    <w:p w14:paraId="3DBA06F5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5</w:t>
      </w:r>
      <w:r w:rsidR="00C7421B">
        <w:t xml:space="preserve"> </w:t>
      </w:r>
      <w:r>
        <w:t>–</w:t>
      </w:r>
      <w:r w:rsidR="001753A5" w:rsidRPr="001753A5">
        <w:t xml:space="preserve"> dotyczy opakowań ze szkła,</w:t>
      </w:r>
    </w:p>
    <w:p w14:paraId="24A9B75A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6</w:t>
      </w:r>
      <w:r w:rsidR="00C7421B">
        <w:t xml:space="preserve"> </w:t>
      </w:r>
      <w:r>
        <w:t>–</w:t>
      </w:r>
      <w:r w:rsidR="001753A5" w:rsidRPr="001753A5">
        <w:t xml:space="preserve"> dotyczy opakowań z drewna,</w:t>
      </w:r>
    </w:p>
    <w:p w14:paraId="1DEBC313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7</w:t>
      </w:r>
      <w:r w:rsidR="00C7421B">
        <w:t xml:space="preserve"> </w:t>
      </w:r>
      <w:r>
        <w:t>–</w:t>
      </w:r>
      <w:r w:rsidR="001753A5" w:rsidRPr="001753A5">
        <w:t xml:space="preserve"> dotyczy opakowań wielomateriałowych,</w:t>
      </w:r>
    </w:p>
    <w:p w14:paraId="78A77F66" w14:textId="77777777" w:rsidR="001753A5" w:rsidRPr="001753A5" w:rsidRDefault="00AF4ACA" w:rsidP="00C7421B">
      <w:pPr>
        <w:pStyle w:val="LEGWMATFIZCHEMlegendawzorumatfizlubchem"/>
      </w:pPr>
      <w:r>
        <w:tab/>
      </w:r>
      <w:r w:rsidR="001753A5" w:rsidRPr="001753A5">
        <w:t>SO</w:t>
      </w:r>
      <w:r w:rsidR="00EF3EB9">
        <w:rPr>
          <w:rStyle w:val="IDindeksdolny"/>
        </w:rPr>
        <w:t>8</w:t>
      </w:r>
      <w:r w:rsidR="00C7421B">
        <w:t xml:space="preserve"> </w:t>
      </w:r>
      <w:r>
        <w:t>–</w:t>
      </w:r>
      <w:r w:rsidR="001753A5" w:rsidRPr="001753A5">
        <w:t xml:space="preserve"> dotyczy pozostałych opakowań,</w:t>
      </w:r>
    </w:p>
    <w:p w14:paraId="4CCF618B" w14:textId="77777777" w:rsidR="001753A5" w:rsidRPr="001753A5" w:rsidRDefault="001753A5" w:rsidP="00C7421B">
      <w:pPr>
        <w:pStyle w:val="LEGWMATFIZCHEMlegendawzorumatfizlubchem"/>
      </w:pPr>
      <w:r w:rsidRPr="001753A5">
        <w:t>P</w:t>
      </w:r>
      <w:r w:rsidRPr="00C7421B">
        <w:rPr>
          <w:rStyle w:val="IDindeksdolny"/>
        </w:rPr>
        <w:t>recyklingu</w:t>
      </w:r>
      <w:r w:rsidR="00AF4ACA">
        <w:t xml:space="preserve"> – </w:t>
      </w:r>
      <w:r w:rsidRPr="001753A5">
        <w:t>oznacza wyrażony ułamkiem dziesiętnym wymagany w danym roku kalendarzowym poziom recyklingu,</w:t>
      </w:r>
    </w:p>
    <w:p w14:paraId="4ADDE424" w14:textId="77777777" w:rsidR="001753A5" w:rsidRPr="001753A5" w:rsidRDefault="001753A5" w:rsidP="00C7421B">
      <w:pPr>
        <w:pStyle w:val="LEGWMATFIZCHEMlegendawzorumatfizlubchem"/>
      </w:pPr>
      <w:r w:rsidRPr="001753A5">
        <w:t>M</w:t>
      </w:r>
      <w:r w:rsidRPr="00C7421B">
        <w:rPr>
          <w:rStyle w:val="IDindeksdolny"/>
        </w:rPr>
        <w:t>całkowita</w:t>
      </w:r>
      <w:r w:rsidR="00AF4ACA">
        <w:t xml:space="preserve"> – </w:t>
      </w:r>
      <w:r w:rsidRPr="001753A5">
        <w:t>oznacza sumę mas w kg wszystkich rodzajów opakowań wprowadzonych do obrotu przez wprowadzającego produkty w opakowaniach,</w:t>
      </w:r>
      <w:r w:rsidR="00D14F73" w:rsidRPr="00D14F73">
        <w:t xml:space="preserve"> </w:t>
      </w:r>
      <w:r w:rsidR="00D14F73">
        <w:t xml:space="preserve">zgodnie z art. 20 </w:t>
      </w:r>
      <w:r w:rsidR="00223F90">
        <w:br/>
      </w:r>
      <w:r w:rsidR="00D14F73">
        <w:t>ust. 2 i 3,</w:t>
      </w:r>
    </w:p>
    <w:p w14:paraId="3D862054" w14:textId="77777777" w:rsidR="001753A5" w:rsidRDefault="001753A5" w:rsidP="00C7421B">
      <w:pPr>
        <w:pStyle w:val="LEGWMATFIZCHEMlegendawzorumatfizlubchem"/>
      </w:pPr>
      <w:r w:rsidRPr="001753A5">
        <w:t>M</w:t>
      </w:r>
      <w:r w:rsidRPr="00C7421B">
        <w:rPr>
          <w:rStyle w:val="IDindeksdolny"/>
        </w:rPr>
        <w:t>poddana recyklingowi</w:t>
      </w:r>
      <w:r w:rsidR="00AF4ACA">
        <w:t xml:space="preserve"> – </w:t>
      </w:r>
      <w:r w:rsidRPr="001753A5">
        <w:t>oznacza sumę mas w kg wszystkich rodzajów odpadów opakow</w:t>
      </w:r>
      <w:r w:rsidR="00F205DA">
        <w:t>aniowych poddanych recyklingowi,</w:t>
      </w:r>
      <w:r w:rsidR="00D14F73" w:rsidRPr="00D14F73">
        <w:t xml:space="preserve"> </w:t>
      </w:r>
      <w:r w:rsidR="00D14F73">
        <w:t>zgodnie z art. 20 ust. 2 i 3,</w:t>
      </w:r>
    </w:p>
    <w:p w14:paraId="5D931BE4" w14:textId="77777777" w:rsidR="00F205DA" w:rsidRPr="0098220E" w:rsidRDefault="00F205DA" w:rsidP="00F205DA">
      <w:pPr>
        <w:pStyle w:val="LEGWMATFIZCHEMlegendawzorumatfizlubchem"/>
      </w:pPr>
      <w:r w:rsidRPr="0098220E">
        <w:t>P</w:t>
      </w:r>
      <w:r w:rsidRPr="0098220E">
        <w:rPr>
          <w:rStyle w:val="IDindeksdolny"/>
        </w:rPr>
        <w:t>recyklingu OK</w:t>
      </w:r>
      <w:r w:rsidRPr="0098220E">
        <w:t xml:space="preserve"> – oznacza wyrażony ułamkiem dziesiętnym wymagany w danym roku kalendarzowym poziom recyklingu odpadów opakowaniowych pochodzących </w:t>
      </w:r>
      <w:r w:rsidRPr="0098220E">
        <w:br/>
        <w:t>z gospodarstw domowych,</w:t>
      </w:r>
      <w:r w:rsidR="001E5706" w:rsidRPr="0098220E">
        <w:t xml:space="preserve"> określony w przepisach wydanych na podstawie </w:t>
      </w:r>
      <w:r w:rsidR="001E5706" w:rsidRPr="0098220E">
        <w:br/>
        <w:t>art. 20 ust. 5,</w:t>
      </w:r>
    </w:p>
    <w:p w14:paraId="6FA1F0D0" w14:textId="77777777" w:rsidR="004076CC" w:rsidRPr="0098220E" w:rsidRDefault="004076CC" w:rsidP="004076CC">
      <w:pPr>
        <w:pStyle w:val="LEGWMATFIZCHEMlegendawzorumatfizlubchem"/>
      </w:pPr>
      <w:r w:rsidRPr="0098220E">
        <w:t>M</w:t>
      </w:r>
      <w:r w:rsidRPr="0098220E">
        <w:rPr>
          <w:rStyle w:val="IDindeksdolny"/>
        </w:rPr>
        <w:t>poddana recyklingowi OK</w:t>
      </w:r>
      <w:r w:rsidRPr="0098220E">
        <w:t xml:space="preserve"> – oznacza sumę mas w kg wszystkich rodzajów odpadów opakowaniowych pochodzących z gospodarstw domowych poddanych recyklingowi</w:t>
      </w:r>
      <w:r w:rsidR="0098220E">
        <w:t>.</w:t>
      </w:r>
    </w:p>
    <w:p w14:paraId="32A0467C" w14:textId="371FF526" w:rsidR="009B3BDC" w:rsidRPr="0098220E" w:rsidRDefault="009B3BDC" w:rsidP="001E4D32">
      <w:pPr>
        <w:pStyle w:val="ZDANIENASTNOWYWIERSZnpzddrugienowywierszwust"/>
        <w:ind w:left="490"/>
      </w:pPr>
      <w:r w:rsidRPr="0098220E">
        <w:t xml:space="preserve">Jeżeli </w:t>
      </w:r>
      <m:oMath>
        <m:d>
          <m:dPr>
            <m:ctrlPr>
              <w:rPr>
                <w:rStyle w:val="Kkursywa"/>
                <w:rFonts w:ascii="Cambria Math" w:hAnsi="Cambria Math"/>
                <w:bCs w:val="0"/>
                <w:i w:val="0"/>
              </w:rPr>
            </m:ctrlPr>
          </m:dPr>
          <m:e>
            <m:sSub>
              <m:sSubPr>
                <m:ctrlPr>
                  <w:rPr>
                    <w:rStyle w:val="Kkursywa"/>
                    <w:rFonts w:ascii="Cambria Math" w:hAnsi="Cambria Math"/>
                    <w:bCs w:val="0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recyklingu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całkowita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-</m:t>
            </m:r>
            <m:sSub>
              <m:sSubPr>
                <m:ctrlPr>
                  <w:rPr>
                    <w:rStyle w:val="Kkursywa"/>
                    <w:rFonts w:ascii="Cambria Math" w:hAnsi="Cambria Math"/>
                    <w:bCs w:val="0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poddana recyklingowi</m:t>
                </m:r>
              </m:sub>
            </m:sSub>
          </m:e>
        </m:d>
      </m:oMath>
      <w:r w:rsidRPr="0098220E">
        <w:t xml:space="preserve"> ma wartość ujemną, przyjmuje się, że jest równe </w:t>
      </w:r>
      <w:r w:rsidR="00366F61" w:rsidRPr="005D2C96">
        <w:t>,,</w:t>
      </w:r>
      <w:r w:rsidRPr="0098220E">
        <w:t>0</w:t>
      </w:r>
      <w:r w:rsidR="00366F61">
        <w:t>”</w:t>
      </w:r>
      <w:r w:rsidRPr="0098220E">
        <w:t>.</w:t>
      </w:r>
    </w:p>
    <w:p w14:paraId="49BCE4AE" w14:textId="77777777" w:rsidR="009B3BDC" w:rsidRPr="0098220E" w:rsidRDefault="009B3BDC" w:rsidP="001E4D32">
      <w:pPr>
        <w:pStyle w:val="ZDANIENASTNOWYWIERSZnpzddrugienowywierszwust"/>
        <w:ind w:left="490"/>
      </w:pPr>
      <w:r w:rsidRPr="0098220E">
        <w:t xml:space="preserve">Jeżeli </w:t>
      </w:r>
      <m:oMath>
        <m:d>
          <m:dPr>
            <m:ctrlPr>
              <w:rPr>
                <w:rStyle w:val="Kkursywa"/>
                <w:rFonts w:ascii="Cambria Math" w:hAnsi="Cambria Math"/>
                <w:bCs w:val="0"/>
                <w:i w:val="0"/>
              </w:rPr>
            </m:ctrlPr>
          </m:dPr>
          <m:e>
            <m:sSub>
              <m:sSubPr>
                <m:ctrlPr>
                  <w:rPr>
                    <w:rStyle w:val="Kkursywa"/>
                    <w:rFonts w:ascii="Cambria Math" w:hAnsi="Cambria Math"/>
                    <w:bCs w:val="0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recyklingu OK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poddana recyklingowi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-</m:t>
            </m:r>
            <m:sSub>
              <m:sSubPr>
                <m:ctrlPr>
                  <w:rPr>
                    <w:rStyle w:val="Kkursywa"/>
                    <w:rFonts w:ascii="Cambria Math" w:hAnsi="Cambria Math"/>
                    <w:bCs w:val="0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poddana recyklingowi OK</m:t>
                </m:r>
              </m:sub>
            </m:sSub>
          </m:e>
        </m:d>
      </m:oMath>
      <w:r w:rsidRPr="0098220E">
        <w:t xml:space="preserve"> ma wartość ujemną, przyjmuje się, że jest równe </w:t>
      </w:r>
      <w:r w:rsidR="00366F61" w:rsidRPr="005D2C96">
        <w:t>,,</w:t>
      </w:r>
      <w:r w:rsidRPr="0098220E">
        <w:t>0</w:t>
      </w:r>
      <w:r w:rsidR="00FC40E5">
        <w:t>”</w:t>
      </w:r>
      <w:r w:rsidRPr="0098220E">
        <w:t>.</w:t>
      </w:r>
    </w:p>
    <w:p w14:paraId="35B9A84B" w14:textId="7FF8F2DD" w:rsidR="001E4D32" w:rsidRPr="001E4D32" w:rsidRDefault="00332558" w:rsidP="00FF5DC8">
      <w:pPr>
        <w:pStyle w:val="ZDANIENASTNOWYWIERSZnpzddrugienowywierszwust"/>
        <w:ind w:left="490"/>
      </w:pPr>
      <m:oMath>
        <m:d>
          <m:dPr>
            <m:ctrlPr>
              <w:rPr>
                <w:rStyle w:val="Kkursywa"/>
                <w:rFonts w:ascii="Cambria Math" w:hAnsi="Cambria Math"/>
                <w:bCs w:val="0"/>
                <w:i w:val="0"/>
              </w:rPr>
            </m:ctrlPr>
          </m:dPr>
          <m:e>
            <m:sSub>
              <m:sSubPr>
                <m:ctrlPr>
                  <w:rPr>
                    <w:rStyle w:val="Kkursywa"/>
                    <w:rFonts w:ascii="Cambria Math" w:hAnsi="Cambria Math"/>
                    <w:bCs w:val="0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recyklingu OK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∙</m:t>
            </m:r>
            <m:sSub>
              <m:sSubPr>
                <m:ctrlPr>
                  <w:rPr>
                    <w:rStyle w:val="Kkursywa"/>
                    <w:rFonts w:ascii="Cambria Math" w:hAnsi="Cambria Math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poddana recyklingowi</m:t>
                </m:r>
              </m:sub>
            </m:sSub>
            <m:r>
              <m:rPr>
                <m:sty m:val="p"/>
              </m:rPr>
              <w:rPr>
                <w:rStyle w:val="Kkursywa"/>
                <w:rFonts w:ascii="Cambria Math" w:hAnsi="Cambria Math"/>
              </w:rPr>
              <m:t>-</m:t>
            </m:r>
            <m:sSub>
              <m:sSubPr>
                <m:ctrlPr>
                  <w:rPr>
                    <w:rStyle w:val="Kkursywa"/>
                    <w:rFonts w:ascii="Cambria Math" w:hAnsi="Cambria Math"/>
                    <w:bCs w:val="0"/>
                    <w:i w:val="0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Style w:val="Kkursywa"/>
                    <w:rFonts w:ascii="Cambria Math" w:hAnsi="Cambria Math"/>
                  </w:rPr>
                  <m:t>poddana recyklingowi OK</m:t>
                </m:r>
              </m:sub>
            </m:sSub>
          </m:e>
        </m:d>
        <m:r>
          <m:rPr>
            <m:sty m:val="p"/>
          </m:rPr>
          <w:rPr>
            <w:rStyle w:val="Kkursywa"/>
            <w:rFonts w:ascii="Cambria Math" w:hAnsi="Cambria Math"/>
          </w:rPr>
          <m:t xml:space="preserve"> </m:t>
        </m:r>
      </m:oMath>
      <w:r w:rsidR="009B3BDC" w:rsidRPr="0098220E">
        <w:t xml:space="preserve">jest </w:t>
      </w:r>
      <w:r w:rsidR="003D4B06">
        <w:t xml:space="preserve">obliczane przez </w:t>
      </w:r>
      <w:r w:rsidR="009B3BDC" w:rsidRPr="0098220E">
        <w:t xml:space="preserve">organizację odzysku opakowań, w przypadku innych podmiotów przyjmuje się, że jest równe </w:t>
      </w:r>
      <w:r w:rsidR="00366F61" w:rsidRPr="005D2C96">
        <w:t>,,</w:t>
      </w:r>
      <w:r w:rsidR="009B3BDC" w:rsidRPr="0098220E">
        <w:t>0</w:t>
      </w:r>
      <w:r w:rsidR="00FC40E5">
        <w:t>”</w:t>
      </w:r>
      <w:r w:rsidR="009B3BDC" w:rsidRPr="0098220E">
        <w:t>.</w:t>
      </w:r>
    </w:p>
    <w:sectPr w:rsidR="001E4D32" w:rsidRPr="001E4D32" w:rsidSect="001E4D32">
      <w:footerReference w:type="default" r:id="rId10"/>
      <w:head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05C3C" w14:textId="77777777" w:rsidR="00E02A82" w:rsidRDefault="00E02A82">
      <w:r>
        <w:separator/>
      </w:r>
    </w:p>
  </w:endnote>
  <w:endnote w:type="continuationSeparator" w:id="0">
    <w:p w14:paraId="4723D970" w14:textId="77777777" w:rsidR="00E02A82" w:rsidRDefault="00E0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5009628"/>
      <w:docPartObj>
        <w:docPartGallery w:val="Page Numbers (Bottom of Page)"/>
        <w:docPartUnique/>
      </w:docPartObj>
    </w:sdtPr>
    <w:sdtEndPr/>
    <w:sdtContent>
      <w:p w14:paraId="77A0CD6E" w14:textId="56D1D340" w:rsidR="001E4D32" w:rsidRDefault="001E4D32" w:rsidP="001E4D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558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91DD0" w14:textId="77777777" w:rsidR="00E02A82" w:rsidRDefault="00E02A82">
      <w:r>
        <w:separator/>
      </w:r>
    </w:p>
  </w:footnote>
  <w:footnote w:type="continuationSeparator" w:id="0">
    <w:p w14:paraId="6A2B1538" w14:textId="77777777" w:rsidR="00E02A82" w:rsidRDefault="00E02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E372E" w14:textId="7885B70C" w:rsidR="007B16DF" w:rsidRDefault="007B16DF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7C515B2"/>
    <w:multiLevelType w:val="hybridMultilevel"/>
    <w:tmpl w:val="B710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843883"/>
    <w:multiLevelType w:val="hybridMultilevel"/>
    <w:tmpl w:val="941C9CD6"/>
    <w:lvl w:ilvl="0" w:tplc="AE06B2FA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4"/>
  </w:num>
  <w:num w:numId="12">
    <w:abstractNumId w:val="10"/>
  </w:num>
  <w:num w:numId="13">
    <w:abstractNumId w:val="17"/>
  </w:num>
  <w:num w:numId="14">
    <w:abstractNumId w:val="28"/>
  </w:num>
  <w:num w:numId="15">
    <w:abstractNumId w:val="14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1"/>
  </w:num>
  <w:num w:numId="32">
    <w:abstractNumId w:val="11"/>
  </w:num>
  <w:num w:numId="33">
    <w:abstractNumId w:val="32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3"/>
  </w:num>
  <w:num w:numId="40">
    <w:abstractNumId w:val="31"/>
  </w:num>
  <w:num w:numId="41">
    <w:abstractNumId w:val="30"/>
  </w:num>
  <w:num w:numId="42">
    <w:abstractNumId w:val="23"/>
  </w:num>
  <w:num w:numId="43">
    <w:abstractNumId w:val="36"/>
  </w:num>
  <w:num w:numId="44">
    <w:abstractNumId w:val="12"/>
  </w:num>
  <w:num w:numId="45">
    <w:abstractNumId w:val="16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F25"/>
    <w:rsid w:val="000001B1"/>
    <w:rsid w:val="00000A5E"/>
    <w:rsid w:val="00000DF0"/>
    <w:rsid w:val="000012DA"/>
    <w:rsid w:val="000018AC"/>
    <w:rsid w:val="0000240D"/>
    <w:rsid w:val="0000246E"/>
    <w:rsid w:val="0000289E"/>
    <w:rsid w:val="00002B56"/>
    <w:rsid w:val="00003862"/>
    <w:rsid w:val="000049BD"/>
    <w:rsid w:val="00005BB9"/>
    <w:rsid w:val="00006284"/>
    <w:rsid w:val="00010B86"/>
    <w:rsid w:val="00011DE8"/>
    <w:rsid w:val="00012A35"/>
    <w:rsid w:val="00014BF5"/>
    <w:rsid w:val="0001593E"/>
    <w:rsid w:val="00016099"/>
    <w:rsid w:val="00016309"/>
    <w:rsid w:val="00017DC2"/>
    <w:rsid w:val="00020D62"/>
    <w:rsid w:val="00021522"/>
    <w:rsid w:val="00022671"/>
    <w:rsid w:val="00022B67"/>
    <w:rsid w:val="00023471"/>
    <w:rsid w:val="00023F13"/>
    <w:rsid w:val="00023F1A"/>
    <w:rsid w:val="000242DB"/>
    <w:rsid w:val="0002785E"/>
    <w:rsid w:val="00027D05"/>
    <w:rsid w:val="00030034"/>
    <w:rsid w:val="00030634"/>
    <w:rsid w:val="0003120A"/>
    <w:rsid w:val="000314A6"/>
    <w:rsid w:val="000314F1"/>
    <w:rsid w:val="000319C1"/>
    <w:rsid w:val="00031A8B"/>
    <w:rsid w:val="00031ACA"/>
    <w:rsid w:val="00031BCA"/>
    <w:rsid w:val="00032C2A"/>
    <w:rsid w:val="00032D6C"/>
    <w:rsid w:val="00032DDD"/>
    <w:rsid w:val="000330FA"/>
    <w:rsid w:val="0003362F"/>
    <w:rsid w:val="00036B63"/>
    <w:rsid w:val="00036C44"/>
    <w:rsid w:val="0003755E"/>
    <w:rsid w:val="00037E1A"/>
    <w:rsid w:val="00043495"/>
    <w:rsid w:val="00043E94"/>
    <w:rsid w:val="00045DA8"/>
    <w:rsid w:val="00046165"/>
    <w:rsid w:val="00046A75"/>
    <w:rsid w:val="000470A7"/>
    <w:rsid w:val="00047312"/>
    <w:rsid w:val="0005010A"/>
    <w:rsid w:val="000504FA"/>
    <w:rsid w:val="000508BD"/>
    <w:rsid w:val="00051021"/>
    <w:rsid w:val="000517AB"/>
    <w:rsid w:val="00052890"/>
    <w:rsid w:val="00052BAB"/>
    <w:rsid w:val="0005339C"/>
    <w:rsid w:val="0005571B"/>
    <w:rsid w:val="00055DDA"/>
    <w:rsid w:val="00056C58"/>
    <w:rsid w:val="00057AB3"/>
    <w:rsid w:val="00057B28"/>
    <w:rsid w:val="00060076"/>
    <w:rsid w:val="00060432"/>
    <w:rsid w:val="00060D87"/>
    <w:rsid w:val="00061287"/>
    <w:rsid w:val="000615A5"/>
    <w:rsid w:val="000616DE"/>
    <w:rsid w:val="0006345C"/>
    <w:rsid w:val="00064D39"/>
    <w:rsid w:val="00064E4C"/>
    <w:rsid w:val="00065AE4"/>
    <w:rsid w:val="00065CF6"/>
    <w:rsid w:val="00065EF0"/>
    <w:rsid w:val="0006624B"/>
    <w:rsid w:val="00066901"/>
    <w:rsid w:val="00067DD4"/>
    <w:rsid w:val="000702DD"/>
    <w:rsid w:val="0007054C"/>
    <w:rsid w:val="00070D1A"/>
    <w:rsid w:val="000714E5"/>
    <w:rsid w:val="00071608"/>
    <w:rsid w:val="00071BEE"/>
    <w:rsid w:val="000736CD"/>
    <w:rsid w:val="00073AF8"/>
    <w:rsid w:val="0007533B"/>
    <w:rsid w:val="0007545D"/>
    <w:rsid w:val="00076031"/>
    <w:rsid w:val="000760BF"/>
    <w:rsid w:val="0007613E"/>
    <w:rsid w:val="0007638B"/>
    <w:rsid w:val="00076B9C"/>
    <w:rsid w:val="00076BF1"/>
    <w:rsid w:val="00076BFC"/>
    <w:rsid w:val="00077A21"/>
    <w:rsid w:val="00077C6A"/>
    <w:rsid w:val="00080569"/>
    <w:rsid w:val="000814A7"/>
    <w:rsid w:val="00081E1C"/>
    <w:rsid w:val="00081F81"/>
    <w:rsid w:val="00082CFA"/>
    <w:rsid w:val="000836CC"/>
    <w:rsid w:val="00083707"/>
    <w:rsid w:val="00084978"/>
    <w:rsid w:val="0008557B"/>
    <w:rsid w:val="00085CE7"/>
    <w:rsid w:val="0008680F"/>
    <w:rsid w:val="00087562"/>
    <w:rsid w:val="00087A2C"/>
    <w:rsid w:val="00090128"/>
    <w:rsid w:val="000906EE"/>
    <w:rsid w:val="00091BA2"/>
    <w:rsid w:val="000944EF"/>
    <w:rsid w:val="000963CD"/>
    <w:rsid w:val="00096EEA"/>
    <w:rsid w:val="0009732D"/>
    <w:rsid w:val="000973F0"/>
    <w:rsid w:val="0009749C"/>
    <w:rsid w:val="00097765"/>
    <w:rsid w:val="000A1296"/>
    <w:rsid w:val="000A1C27"/>
    <w:rsid w:val="000A1DAD"/>
    <w:rsid w:val="000A21D3"/>
    <w:rsid w:val="000A2649"/>
    <w:rsid w:val="000A323B"/>
    <w:rsid w:val="000A3BEF"/>
    <w:rsid w:val="000A3C17"/>
    <w:rsid w:val="000A55F9"/>
    <w:rsid w:val="000A7422"/>
    <w:rsid w:val="000B2587"/>
    <w:rsid w:val="000B277C"/>
    <w:rsid w:val="000B298D"/>
    <w:rsid w:val="000B3697"/>
    <w:rsid w:val="000B5B2D"/>
    <w:rsid w:val="000B5D3A"/>
    <w:rsid w:val="000B5DCE"/>
    <w:rsid w:val="000B5E35"/>
    <w:rsid w:val="000B60E5"/>
    <w:rsid w:val="000B67E2"/>
    <w:rsid w:val="000C05BA"/>
    <w:rsid w:val="000C0E8F"/>
    <w:rsid w:val="000C1B92"/>
    <w:rsid w:val="000C1C6F"/>
    <w:rsid w:val="000C2EE9"/>
    <w:rsid w:val="000C4BC4"/>
    <w:rsid w:val="000C60F8"/>
    <w:rsid w:val="000C6CA9"/>
    <w:rsid w:val="000C7F4E"/>
    <w:rsid w:val="000D0110"/>
    <w:rsid w:val="000D0244"/>
    <w:rsid w:val="000D05D1"/>
    <w:rsid w:val="000D0AAC"/>
    <w:rsid w:val="000D0AB0"/>
    <w:rsid w:val="000D0F3C"/>
    <w:rsid w:val="000D0F95"/>
    <w:rsid w:val="000D172A"/>
    <w:rsid w:val="000D17F3"/>
    <w:rsid w:val="000D1A35"/>
    <w:rsid w:val="000D2070"/>
    <w:rsid w:val="000D20D2"/>
    <w:rsid w:val="000D21E0"/>
    <w:rsid w:val="000D2468"/>
    <w:rsid w:val="000D3067"/>
    <w:rsid w:val="000D318A"/>
    <w:rsid w:val="000D4728"/>
    <w:rsid w:val="000D4A52"/>
    <w:rsid w:val="000D5213"/>
    <w:rsid w:val="000D5A05"/>
    <w:rsid w:val="000D6173"/>
    <w:rsid w:val="000D6F83"/>
    <w:rsid w:val="000D72AD"/>
    <w:rsid w:val="000D77CD"/>
    <w:rsid w:val="000E0E5B"/>
    <w:rsid w:val="000E12F6"/>
    <w:rsid w:val="000E1BFC"/>
    <w:rsid w:val="000E1DBD"/>
    <w:rsid w:val="000E25C7"/>
    <w:rsid w:val="000E25CC"/>
    <w:rsid w:val="000E25F3"/>
    <w:rsid w:val="000E2730"/>
    <w:rsid w:val="000E3694"/>
    <w:rsid w:val="000E3A5A"/>
    <w:rsid w:val="000E3EDB"/>
    <w:rsid w:val="000E490F"/>
    <w:rsid w:val="000E5DC1"/>
    <w:rsid w:val="000E5F2D"/>
    <w:rsid w:val="000E6241"/>
    <w:rsid w:val="000E7197"/>
    <w:rsid w:val="000E7438"/>
    <w:rsid w:val="000F09D9"/>
    <w:rsid w:val="000F1408"/>
    <w:rsid w:val="000F2408"/>
    <w:rsid w:val="000F2BE3"/>
    <w:rsid w:val="000F2D97"/>
    <w:rsid w:val="000F2DFD"/>
    <w:rsid w:val="000F3D0D"/>
    <w:rsid w:val="000F48E6"/>
    <w:rsid w:val="000F4E00"/>
    <w:rsid w:val="000F6ED4"/>
    <w:rsid w:val="000F7867"/>
    <w:rsid w:val="000F7A6E"/>
    <w:rsid w:val="000F7FF7"/>
    <w:rsid w:val="0010107F"/>
    <w:rsid w:val="00102F6F"/>
    <w:rsid w:val="00103019"/>
    <w:rsid w:val="001038BF"/>
    <w:rsid w:val="00104063"/>
    <w:rsid w:val="001041CA"/>
    <w:rsid w:val="001042BA"/>
    <w:rsid w:val="00104677"/>
    <w:rsid w:val="001057A9"/>
    <w:rsid w:val="00106D03"/>
    <w:rsid w:val="00110465"/>
    <w:rsid w:val="00110628"/>
    <w:rsid w:val="0011245A"/>
    <w:rsid w:val="001126A8"/>
    <w:rsid w:val="0011493E"/>
    <w:rsid w:val="00115B72"/>
    <w:rsid w:val="00116A14"/>
    <w:rsid w:val="001178FE"/>
    <w:rsid w:val="001209EC"/>
    <w:rsid w:val="00120A93"/>
    <w:rsid w:val="00120A9E"/>
    <w:rsid w:val="00122493"/>
    <w:rsid w:val="00122657"/>
    <w:rsid w:val="00123169"/>
    <w:rsid w:val="0012443A"/>
    <w:rsid w:val="00124E41"/>
    <w:rsid w:val="00124FBF"/>
    <w:rsid w:val="00125315"/>
    <w:rsid w:val="00125337"/>
    <w:rsid w:val="00125A9C"/>
    <w:rsid w:val="00125EC6"/>
    <w:rsid w:val="00126AA0"/>
    <w:rsid w:val="00127048"/>
    <w:rsid w:val="001270A2"/>
    <w:rsid w:val="00131237"/>
    <w:rsid w:val="0013180B"/>
    <w:rsid w:val="00131C28"/>
    <w:rsid w:val="0013205F"/>
    <w:rsid w:val="001329AC"/>
    <w:rsid w:val="00132C29"/>
    <w:rsid w:val="00132FDC"/>
    <w:rsid w:val="00133578"/>
    <w:rsid w:val="0013413A"/>
    <w:rsid w:val="0013464F"/>
    <w:rsid w:val="00134831"/>
    <w:rsid w:val="00134CA0"/>
    <w:rsid w:val="001351C4"/>
    <w:rsid w:val="001374CA"/>
    <w:rsid w:val="00137DBC"/>
    <w:rsid w:val="00140233"/>
    <w:rsid w:val="0014026F"/>
    <w:rsid w:val="00142C3A"/>
    <w:rsid w:val="00142E01"/>
    <w:rsid w:val="00143F70"/>
    <w:rsid w:val="001440C5"/>
    <w:rsid w:val="0014524B"/>
    <w:rsid w:val="001465F3"/>
    <w:rsid w:val="00146B63"/>
    <w:rsid w:val="001478EA"/>
    <w:rsid w:val="00147A47"/>
    <w:rsid w:val="00147AA1"/>
    <w:rsid w:val="00150767"/>
    <w:rsid w:val="00150E2D"/>
    <w:rsid w:val="001518C8"/>
    <w:rsid w:val="001520CF"/>
    <w:rsid w:val="00154744"/>
    <w:rsid w:val="00154F62"/>
    <w:rsid w:val="001561B9"/>
    <w:rsid w:val="0015626E"/>
    <w:rsid w:val="0015667C"/>
    <w:rsid w:val="00157110"/>
    <w:rsid w:val="0015742A"/>
    <w:rsid w:val="00157DA1"/>
    <w:rsid w:val="00160539"/>
    <w:rsid w:val="001613F3"/>
    <w:rsid w:val="00161C8A"/>
    <w:rsid w:val="00162525"/>
    <w:rsid w:val="00163147"/>
    <w:rsid w:val="00163215"/>
    <w:rsid w:val="00164430"/>
    <w:rsid w:val="00164C57"/>
    <w:rsid w:val="00164C9D"/>
    <w:rsid w:val="00165AB0"/>
    <w:rsid w:val="001665F1"/>
    <w:rsid w:val="00166DF0"/>
    <w:rsid w:val="0017012E"/>
    <w:rsid w:val="00171B0E"/>
    <w:rsid w:val="00172C82"/>
    <w:rsid w:val="00172F7A"/>
    <w:rsid w:val="00173150"/>
    <w:rsid w:val="00173390"/>
    <w:rsid w:val="001736F0"/>
    <w:rsid w:val="001737AF"/>
    <w:rsid w:val="00173BB3"/>
    <w:rsid w:val="001740D0"/>
    <w:rsid w:val="00174200"/>
    <w:rsid w:val="00174E51"/>
    <w:rsid w:val="00174F2C"/>
    <w:rsid w:val="001753A5"/>
    <w:rsid w:val="00180F2A"/>
    <w:rsid w:val="0018396E"/>
    <w:rsid w:val="00184B91"/>
    <w:rsid w:val="00184D4A"/>
    <w:rsid w:val="00185F5E"/>
    <w:rsid w:val="00186EC1"/>
    <w:rsid w:val="00190152"/>
    <w:rsid w:val="001902A1"/>
    <w:rsid w:val="00190A31"/>
    <w:rsid w:val="00191E1F"/>
    <w:rsid w:val="00192C79"/>
    <w:rsid w:val="00192E2F"/>
    <w:rsid w:val="0019314F"/>
    <w:rsid w:val="0019473B"/>
    <w:rsid w:val="001947CD"/>
    <w:rsid w:val="001952B1"/>
    <w:rsid w:val="00196285"/>
    <w:rsid w:val="00196E39"/>
    <w:rsid w:val="00196F2B"/>
    <w:rsid w:val="00197284"/>
    <w:rsid w:val="00197649"/>
    <w:rsid w:val="001A01FB"/>
    <w:rsid w:val="001A1065"/>
    <w:rsid w:val="001A10E9"/>
    <w:rsid w:val="001A12BE"/>
    <w:rsid w:val="001A183D"/>
    <w:rsid w:val="001A252C"/>
    <w:rsid w:val="001A2B65"/>
    <w:rsid w:val="001A3CD3"/>
    <w:rsid w:val="001A428D"/>
    <w:rsid w:val="001A5B7C"/>
    <w:rsid w:val="001A5BEF"/>
    <w:rsid w:val="001A6464"/>
    <w:rsid w:val="001A64A5"/>
    <w:rsid w:val="001A784C"/>
    <w:rsid w:val="001A7F15"/>
    <w:rsid w:val="001B025C"/>
    <w:rsid w:val="001B0844"/>
    <w:rsid w:val="001B0FCF"/>
    <w:rsid w:val="001B1002"/>
    <w:rsid w:val="001B1D4A"/>
    <w:rsid w:val="001B342E"/>
    <w:rsid w:val="001B3A00"/>
    <w:rsid w:val="001B4262"/>
    <w:rsid w:val="001B60C9"/>
    <w:rsid w:val="001B7455"/>
    <w:rsid w:val="001C1832"/>
    <w:rsid w:val="001C188C"/>
    <w:rsid w:val="001C2CF3"/>
    <w:rsid w:val="001C3661"/>
    <w:rsid w:val="001C53EB"/>
    <w:rsid w:val="001C5676"/>
    <w:rsid w:val="001C7B48"/>
    <w:rsid w:val="001D0280"/>
    <w:rsid w:val="001D04B9"/>
    <w:rsid w:val="001D1302"/>
    <w:rsid w:val="001D1783"/>
    <w:rsid w:val="001D2123"/>
    <w:rsid w:val="001D2974"/>
    <w:rsid w:val="001D4B08"/>
    <w:rsid w:val="001D53CD"/>
    <w:rsid w:val="001D55A3"/>
    <w:rsid w:val="001D5AF5"/>
    <w:rsid w:val="001D6876"/>
    <w:rsid w:val="001D75FE"/>
    <w:rsid w:val="001E0193"/>
    <w:rsid w:val="001E1072"/>
    <w:rsid w:val="001E1A56"/>
    <w:rsid w:val="001E1B39"/>
    <w:rsid w:val="001E1D0F"/>
    <w:rsid w:val="001E1E73"/>
    <w:rsid w:val="001E28C7"/>
    <w:rsid w:val="001E2AAF"/>
    <w:rsid w:val="001E4D32"/>
    <w:rsid w:val="001E4E0C"/>
    <w:rsid w:val="001E526D"/>
    <w:rsid w:val="001E557E"/>
    <w:rsid w:val="001E5655"/>
    <w:rsid w:val="001E5706"/>
    <w:rsid w:val="001E574A"/>
    <w:rsid w:val="001E6105"/>
    <w:rsid w:val="001E77BB"/>
    <w:rsid w:val="001E7BA8"/>
    <w:rsid w:val="001F0256"/>
    <w:rsid w:val="001F1832"/>
    <w:rsid w:val="001F220F"/>
    <w:rsid w:val="001F25B3"/>
    <w:rsid w:val="001F2F69"/>
    <w:rsid w:val="001F3F79"/>
    <w:rsid w:val="001F42AD"/>
    <w:rsid w:val="001F4F28"/>
    <w:rsid w:val="001F554B"/>
    <w:rsid w:val="001F5A50"/>
    <w:rsid w:val="001F5EBB"/>
    <w:rsid w:val="001F6616"/>
    <w:rsid w:val="001F74AB"/>
    <w:rsid w:val="00200A0E"/>
    <w:rsid w:val="0020165C"/>
    <w:rsid w:val="00201ECA"/>
    <w:rsid w:val="002022CF"/>
    <w:rsid w:val="00202449"/>
    <w:rsid w:val="00202478"/>
    <w:rsid w:val="00202BD4"/>
    <w:rsid w:val="00202E35"/>
    <w:rsid w:val="00204508"/>
    <w:rsid w:val="00204A97"/>
    <w:rsid w:val="00205D48"/>
    <w:rsid w:val="002066C4"/>
    <w:rsid w:val="00207DBA"/>
    <w:rsid w:val="002114EF"/>
    <w:rsid w:val="00212173"/>
    <w:rsid w:val="00212DDF"/>
    <w:rsid w:val="00214871"/>
    <w:rsid w:val="002166AD"/>
    <w:rsid w:val="00216A4A"/>
    <w:rsid w:val="00217871"/>
    <w:rsid w:val="002178C5"/>
    <w:rsid w:val="00220691"/>
    <w:rsid w:val="00221484"/>
    <w:rsid w:val="002219E3"/>
    <w:rsid w:val="00221ED8"/>
    <w:rsid w:val="00222FA5"/>
    <w:rsid w:val="002231EA"/>
    <w:rsid w:val="002235C3"/>
    <w:rsid w:val="0022388A"/>
    <w:rsid w:val="00223F90"/>
    <w:rsid w:val="00223FDF"/>
    <w:rsid w:val="002252E0"/>
    <w:rsid w:val="002255C7"/>
    <w:rsid w:val="00225895"/>
    <w:rsid w:val="00225C2E"/>
    <w:rsid w:val="00226A24"/>
    <w:rsid w:val="00227047"/>
    <w:rsid w:val="00227448"/>
    <w:rsid w:val="002279C0"/>
    <w:rsid w:val="00227D69"/>
    <w:rsid w:val="0023027A"/>
    <w:rsid w:val="00230C08"/>
    <w:rsid w:val="00233C66"/>
    <w:rsid w:val="00234C15"/>
    <w:rsid w:val="00234EB5"/>
    <w:rsid w:val="002354FB"/>
    <w:rsid w:val="00235A39"/>
    <w:rsid w:val="0023727E"/>
    <w:rsid w:val="0023759A"/>
    <w:rsid w:val="00237E0E"/>
    <w:rsid w:val="00241401"/>
    <w:rsid w:val="00242081"/>
    <w:rsid w:val="00243777"/>
    <w:rsid w:val="0024417F"/>
    <w:rsid w:val="002441CD"/>
    <w:rsid w:val="002444BA"/>
    <w:rsid w:val="002454D6"/>
    <w:rsid w:val="00245B0C"/>
    <w:rsid w:val="00246171"/>
    <w:rsid w:val="002469DC"/>
    <w:rsid w:val="00246B77"/>
    <w:rsid w:val="002501A3"/>
    <w:rsid w:val="0025029B"/>
    <w:rsid w:val="0025116E"/>
    <w:rsid w:val="0025166C"/>
    <w:rsid w:val="00253596"/>
    <w:rsid w:val="0025430B"/>
    <w:rsid w:val="002555D4"/>
    <w:rsid w:val="00255E42"/>
    <w:rsid w:val="002601DD"/>
    <w:rsid w:val="00261A16"/>
    <w:rsid w:val="0026315D"/>
    <w:rsid w:val="00263522"/>
    <w:rsid w:val="00263A27"/>
    <w:rsid w:val="00264EC6"/>
    <w:rsid w:val="00265240"/>
    <w:rsid w:val="002668E7"/>
    <w:rsid w:val="002673F6"/>
    <w:rsid w:val="00267D01"/>
    <w:rsid w:val="00270E70"/>
    <w:rsid w:val="00270ED6"/>
    <w:rsid w:val="00271013"/>
    <w:rsid w:val="002719F2"/>
    <w:rsid w:val="0027264A"/>
    <w:rsid w:val="002726F3"/>
    <w:rsid w:val="00273FE4"/>
    <w:rsid w:val="002750A7"/>
    <w:rsid w:val="002751EB"/>
    <w:rsid w:val="0027572A"/>
    <w:rsid w:val="00275A05"/>
    <w:rsid w:val="00275C3B"/>
    <w:rsid w:val="00275E01"/>
    <w:rsid w:val="002765B4"/>
    <w:rsid w:val="00276A94"/>
    <w:rsid w:val="00277331"/>
    <w:rsid w:val="002821BA"/>
    <w:rsid w:val="00282AF9"/>
    <w:rsid w:val="00282FFC"/>
    <w:rsid w:val="00284491"/>
    <w:rsid w:val="00284FD3"/>
    <w:rsid w:val="00285C31"/>
    <w:rsid w:val="00290E4D"/>
    <w:rsid w:val="00292007"/>
    <w:rsid w:val="00292585"/>
    <w:rsid w:val="00293644"/>
    <w:rsid w:val="00293F6C"/>
    <w:rsid w:val="0029405D"/>
    <w:rsid w:val="00294B4C"/>
    <w:rsid w:val="00294FA6"/>
    <w:rsid w:val="00295727"/>
    <w:rsid w:val="00295A6F"/>
    <w:rsid w:val="00295C2F"/>
    <w:rsid w:val="002969BA"/>
    <w:rsid w:val="0029701D"/>
    <w:rsid w:val="00297F3A"/>
    <w:rsid w:val="002A023F"/>
    <w:rsid w:val="002A08EE"/>
    <w:rsid w:val="002A0C6D"/>
    <w:rsid w:val="002A180E"/>
    <w:rsid w:val="002A1A3A"/>
    <w:rsid w:val="002A2093"/>
    <w:rsid w:val="002A20C4"/>
    <w:rsid w:val="002A3ADB"/>
    <w:rsid w:val="002A3B5D"/>
    <w:rsid w:val="002A4A0B"/>
    <w:rsid w:val="002A570F"/>
    <w:rsid w:val="002A6169"/>
    <w:rsid w:val="002A6683"/>
    <w:rsid w:val="002A7292"/>
    <w:rsid w:val="002A7358"/>
    <w:rsid w:val="002A7902"/>
    <w:rsid w:val="002A7F5D"/>
    <w:rsid w:val="002B0217"/>
    <w:rsid w:val="002B0558"/>
    <w:rsid w:val="002B0F6B"/>
    <w:rsid w:val="002B23B8"/>
    <w:rsid w:val="002B2A4F"/>
    <w:rsid w:val="002B2CDE"/>
    <w:rsid w:val="002B42D1"/>
    <w:rsid w:val="002B4374"/>
    <w:rsid w:val="002B4429"/>
    <w:rsid w:val="002B4826"/>
    <w:rsid w:val="002B4BC8"/>
    <w:rsid w:val="002B4C2C"/>
    <w:rsid w:val="002B5886"/>
    <w:rsid w:val="002B5B32"/>
    <w:rsid w:val="002B68A6"/>
    <w:rsid w:val="002B7C5E"/>
    <w:rsid w:val="002B7FA7"/>
    <w:rsid w:val="002B7FAF"/>
    <w:rsid w:val="002B7FE4"/>
    <w:rsid w:val="002C05E0"/>
    <w:rsid w:val="002C071E"/>
    <w:rsid w:val="002C0ED3"/>
    <w:rsid w:val="002C1563"/>
    <w:rsid w:val="002C1620"/>
    <w:rsid w:val="002C270D"/>
    <w:rsid w:val="002C31D4"/>
    <w:rsid w:val="002C3370"/>
    <w:rsid w:val="002C3A08"/>
    <w:rsid w:val="002C3CDF"/>
    <w:rsid w:val="002C481F"/>
    <w:rsid w:val="002C559A"/>
    <w:rsid w:val="002C5B48"/>
    <w:rsid w:val="002C6BB9"/>
    <w:rsid w:val="002C733B"/>
    <w:rsid w:val="002C7FF6"/>
    <w:rsid w:val="002D0C4F"/>
    <w:rsid w:val="002D132B"/>
    <w:rsid w:val="002D1364"/>
    <w:rsid w:val="002D1D14"/>
    <w:rsid w:val="002D2570"/>
    <w:rsid w:val="002D341B"/>
    <w:rsid w:val="002D3EA3"/>
    <w:rsid w:val="002D46E3"/>
    <w:rsid w:val="002D4D30"/>
    <w:rsid w:val="002D5000"/>
    <w:rsid w:val="002D54C5"/>
    <w:rsid w:val="002D598D"/>
    <w:rsid w:val="002D7188"/>
    <w:rsid w:val="002D73E4"/>
    <w:rsid w:val="002D7F63"/>
    <w:rsid w:val="002E15F7"/>
    <w:rsid w:val="002E1748"/>
    <w:rsid w:val="002E1DE3"/>
    <w:rsid w:val="002E2A55"/>
    <w:rsid w:val="002E2AB6"/>
    <w:rsid w:val="002E2EC2"/>
    <w:rsid w:val="002E3BB6"/>
    <w:rsid w:val="002E3F34"/>
    <w:rsid w:val="002E4AEA"/>
    <w:rsid w:val="002E4B39"/>
    <w:rsid w:val="002E5D11"/>
    <w:rsid w:val="002E5F79"/>
    <w:rsid w:val="002E6327"/>
    <w:rsid w:val="002E64FA"/>
    <w:rsid w:val="002F0A00"/>
    <w:rsid w:val="002F0CFA"/>
    <w:rsid w:val="002F15C1"/>
    <w:rsid w:val="002F4130"/>
    <w:rsid w:val="002F45B1"/>
    <w:rsid w:val="002F580C"/>
    <w:rsid w:val="002F5C52"/>
    <w:rsid w:val="002F62CD"/>
    <w:rsid w:val="002F669F"/>
    <w:rsid w:val="003000A2"/>
    <w:rsid w:val="00301C97"/>
    <w:rsid w:val="00302D51"/>
    <w:rsid w:val="00303178"/>
    <w:rsid w:val="003038BA"/>
    <w:rsid w:val="003053B9"/>
    <w:rsid w:val="0030593F"/>
    <w:rsid w:val="00305BEB"/>
    <w:rsid w:val="00305D5F"/>
    <w:rsid w:val="00305D9F"/>
    <w:rsid w:val="00305EEC"/>
    <w:rsid w:val="0030604F"/>
    <w:rsid w:val="00306CC0"/>
    <w:rsid w:val="00307067"/>
    <w:rsid w:val="00307EEE"/>
    <w:rsid w:val="0031004C"/>
    <w:rsid w:val="003103E2"/>
    <w:rsid w:val="003105F6"/>
    <w:rsid w:val="00310775"/>
    <w:rsid w:val="00310A8C"/>
    <w:rsid w:val="00311297"/>
    <w:rsid w:val="003113BE"/>
    <w:rsid w:val="003122CA"/>
    <w:rsid w:val="00313ABA"/>
    <w:rsid w:val="00313D6B"/>
    <w:rsid w:val="003141F5"/>
    <w:rsid w:val="003148FD"/>
    <w:rsid w:val="00315536"/>
    <w:rsid w:val="003159CB"/>
    <w:rsid w:val="00316381"/>
    <w:rsid w:val="00316515"/>
    <w:rsid w:val="003172D3"/>
    <w:rsid w:val="00317372"/>
    <w:rsid w:val="00317508"/>
    <w:rsid w:val="0031799D"/>
    <w:rsid w:val="00320BE2"/>
    <w:rsid w:val="00320C36"/>
    <w:rsid w:val="00321080"/>
    <w:rsid w:val="00321994"/>
    <w:rsid w:val="00322B74"/>
    <w:rsid w:val="00322D45"/>
    <w:rsid w:val="00322DF8"/>
    <w:rsid w:val="00323F73"/>
    <w:rsid w:val="0032400A"/>
    <w:rsid w:val="00324BE0"/>
    <w:rsid w:val="0032569A"/>
    <w:rsid w:val="00325A1F"/>
    <w:rsid w:val="00325E5A"/>
    <w:rsid w:val="003260A8"/>
    <w:rsid w:val="00326785"/>
    <w:rsid w:val="003268AA"/>
    <w:rsid w:val="003268F9"/>
    <w:rsid w:val="00327A89"/>
    <w:rsid w:val="003308A2"/>
    <w:rsid w:val="00330BAF"/>
    <w:rsid w:val="00330C2B"/>
    <w:rsid w:val="0033195F"/>
    <w:rsid w:val="00332558"/>
    <w:rsid w:val="00333B83"/>
    <w:rsid w:val="0033449E"/>
    <w:rsid w:val="00334962"/>
    <w:rsid w:val="00334A3A"/>
    <w:rsid w:val="00334E3A"/>
    <w:rsid w:val="00334FA1"/>
    <w:rsid w:val="00335639"/>
    <w:rsid w:val="00335A89"/>
    <w:rsid w:val="00335AD3"/>
    <w:rsid w:val="003361DD"/>
    <w:rsid w:val="003400D9"/>
    <w:rsid w:val="00341A6A"/>
    <w:rsid w:val="003420FB"/>
    <w:rsid w:val="003421F7"/>
    <w:rsid w:val="003428D4"/>
    <w:rsid w:val="00342EC8"/>
    <w:rsid w:val="0034429E"/>
    <w:rsid w:val="003457F5"/>
    <w:rsid w:val="00345B9C"/>
    <w:rsid w:val="00347675"/>
    <w:rsid w:val="00347A12"/>
    <w:rsid w:val="00347AC4"/>
    <w:rsid w:val="00352782"/>
    <w:rsid w:val="00352DAE"/>
    <w:rsid w:val="003533E5"/>
    <w:rsid w:val="00353D3F"/>
    <w:rsid w:val="00354EB9"/>
    <w:rsid w:val="003569B3"/>
    <w:rsid w:val="00357A49"/>
    <w:rsid w:val="00357A57"/>
    <w:rsid w:val="003602AE"/>
    <w:rsid w:val="00360929"/>
    <w:rsid w:val="00360A2D"/>
    <w:rsid w:val="00360BC9"/>
    <w:rsid w:val="00360D71"/>
    <w:rsid w:val="00361C28"/>
    <w:rsid w:val="00362235"/>
    <w:rsid w:val="00362314"/>
    <w:rsid w:val="00364106"/>
    <w:rsid w:val="003647D5"/>
    <w:rsid w:val="00366AFB"/>
    <w:rsid w:val="00366C63"/>
    <w:rsid w:val="00366F61"/>
    <w:rsid w:val="003674B0"/>
    <w:rsid w:val="003674DB"/>
    <w:rsid w:val="00367CEA"/>
    <w:rsid w:val="00372801"/>
    <w:rsid w:val="00372C6A"/>
    <w:rsid w:val="003735BA"/>
    <w:rsid w:val="00373EA3"/>
    <w:rsid w:val="0037727C"/>
    <w:rsid w:val="003775C7"/>
    <w:rsid w:val="00377E70"/>
    <w:rsid w:val="00377EDB"/>
    <w:rsid w:val="003808CE"/>
    <w:rsid w:val="00380904"/>
    <w:rsid w:val="003823EE"/>
    <w:rsid w:val="00382960"/>
    <w:rsid w:val="00383153"/>
    <w:rsid w:val="003846F7"/>
    <w:rsid w:val="003851ED"/>
    <w:rsid w:val="00385B39"/>
    <w:rsid w:val="00386785"/>
    <w:rsid w:val="00386A71"/>
    <w:rsid w:val="0038753A"/>
    <w:rsid w:val="00387E5D"/>
    <w:rsid w:val="00390E89"/>
    <w:rsid w:val="003913AB"/>
    <w:rsid w:val="00391B1A"/>
    <w:rsid w:val="00393A24"/>
    <w:rsid w:val="00394423"/>
    <w:rsid w:val="00394A31"/>
    <w:rsid w:val="00394ACF"/>
    <w:rsid w:val="00394B9F"/>
    <w:rsid w:val="003951BB"/>
    <w:rsid w:val="003953D6"/>
    <w:rsid w:val="00396942"/>
    <w:rsid w:val="00396B49"/>
    <w:rsid w:val="00396E3E"/>
    <w:rsid w:val="003A1A43"/>
    <w:rsid w:val="003A27A4"/>
    <w:rsid w:val="003A306E"/>
    <w:rsid w:val="003A40B1"/>
    <w:rsid w:val="003A4890"/>
    <w:rsid w:val="003A60DC"/>
    <w:rsid w:val="003A6A46"/>
    <w:rsid w:val="003A6DA0"/>
    <w:rsid w:val="003A7A63"/>
    <w:rsid w:val="003B000C"/>
    <w:rsid w:val="003B0F1D"/>
    <w:rsid w:val="003B0F67"/>
    <w:rsid w:val="003B11B5"/>
    <w:rsid w:val="003B210A"/>
    <w:rsid w:val="003B21C0"/>
    <w:rsid w:val="003B4A57"/>
    <w:rsid w:val="003B51CE"/>
    <w:rsid w:val="003B6409"/>
    <w:rsid w:val="003B6ECB"/>
    <w:rsid w:val="003B7168"/>
    <w:rsid w:val="003B7DDE"/>
    <w:rsid w:val="003B7E6B"/>
    <w:rsid w:val="003C0019"/>
    <w:rsid w:val="003C0078"/>
    <w:rsid w:val="003C0AD9"/>
    <w:rsid w:val="003C0E76"/>
    <w:rsid w:val="003C0ED0"/>
    <w:rsid w:val="003C1949"/>
    <w:rsid w:val="003C1D49"/>
    <w:rsid w:val="003C35C4"/>
    <w:rsid w:val="003C368D"/>
    <w:rsid w:val="003C3886"/>
    <w:rsid w:val="003C71DE"/>
    <w:rsid w:val="003D12C2"/>
    <w:rsid w:val="003D2301"/>
    <w:rsid w:val="003D31B9"/>
    <w:rsid w:val="003D31E4"/>
    <w:rsid w:val="003D3867"/>
    <w:rsid w:val="003D4A41"/>
    <w:rsid w:val="003D4B06"/>
    <w:rsid w:val="003D5693"/>
    <w:rsid w:val="003D7532"/>
    <w:rsid w:val="003D7DAB"/>
    <w:rsid w:val="003D7E5B"/>
    <w:rsid w:val="003E0D1A"/>
    <w:rsid w:val="003E2088"/>
    <w:rsid w:val="003E2DA3"/>
    <w:rsid w:val="003E56A3"/>
    <w:rsid w:val="003E5A43"/>
    <w:rsid w:val="003E719C"/>
    <w:rsid w:val="003E798B"/>
    <w:rsid w:val="003E7D37"/>
    <w:rsid w:val="003F008D"/>
    <w:rsid w:val="003F020D"/>
    <w:rsid w:val="003F03D9"/>
    <w:rsid w:val="003F0534"/>
    <w:rsid w:val="003F0881"/>
    <w:rsid w:val="003F2FBE"/>
    <w:rsid w:val="003F318D"/>
    <w:rsid w:val="003F4F25"/>
    <w:rsid w:val="003F5BAE"/>
    <w:rsid w:val="003F6ED7"/>
    <w:rsid w:val="003F71A0"/>
    <w:rsid w:val="003F7E27"/>
    <w:rsid w:val="003F7FBD"/>
    <w:rsid w:val="0040028B"/>
    <w:rsid w:val="004006FE"/>
    <w:rsid w:val="00401C84"/>
    <w:rsid w:val="00403210"/>
    <w:rsid w:val="004035BB"/>
    <w:rsid w:val="004035EB"/>
    <w:rsid w:val="00405520"/>
    <w:rsid w:val="004061FC"/>
    <w:rsid w:val="00406278"/>
    <w:rsid w:val="00407332"/>
    <w:rsid w:val="004076CC"/>
    <w:rsid w:val="00407828"/>
    <w:rsid w:val="00411B7A"/>
    <w:rsid w:val="0041201B"/>
    <w:rsid w:val="00412165"/>
    <w:rsid w:val="00412BFA"/>
    <w:rsid w:val="00413D8E"/>
    <w:rsid w:val="004140F2"/>
    <w:rsid w:val="00414524"/>
    <w:rsid w:val="00415D6A"/>
    <w:rsid w:val="00417B22"/>
    <w:rsid w:val="0042075A"/>
    <w:rsid w:val="00421085"/>
    <w:rsid w:val="004215D8"/>
    <w:rsid w:val="00421A0E"/>
    <w:rsid w:val="00421A8A"/>
    <w:rsid w:val="0042209B"/>
    <w:rsid w:val="00422425"/>
    <w:rsid w:val="004224F1"/>
    <w:rsid w:val="0042455C"/>
    <w:rsid w:val="004245EE"/>
    <w:rsid w:val="0042465E"/>
    <w:rsid w:val="00424856"/>
    <w:rsid w:val="00424BF1"/>
    <w:rsid w:val="00424DF7"/>
    <w:rsid w:val="004252F3"/>
    <w:rsid w:val="0042664B"/>
    <w:rsid w:val="004304FB"/>
    <w:rsid w:val="004305B2"/>
    <w:rsid w:val="00431305"/>
    <w:rsid w:val="00432B76"/>
    <w:rsid w:val="00432CCD"/>
    <w:rsid w:val="0043306A"/>
    <w:rsid w:val="0043426B"/>
    <w:rsid w:val="00434CA9"/>
    <w:rsid w:val="00434CF4"/>
    <w:rsid w:val="00434D01"/>
    <w:rsid w:val="00435D26"/>
    <w:rsid w:val="004366C0"/>
    <w:rsid w:val="0043729F"/>
    <w:rsid w:val="00440C99"/>
    <w:rsid w:val="0044175C"/>
    <w:rsid w:val="004418CB"/>
    <w:rsid w:val="00442A6A"/>
    <w:rsid w:val="00442EC7"/>
    <w:rsid w:val="00442F25"/>
    <w:rsid w:val="0044349A"/>
    <w:rsid w:val="0044363C"/>
    <w:rsid w:val="00444601"/>
    <w:rsid w:val="00445F4D"/>
    <w:rsid w:val="00447C2F"/>
    <w:rsid w:val="004504C0"/>
    <w:rsid w:val="00450F5D"/>
    <w:rsid w:val="004530D5"/>
    <w:rsid w:val="004534F6"/>
    <w:rsid w:val="004550FB"/>
    <w:rsid w:val="00457E92"/>
    <w:rsid w:val="00457E9C"/>
    <w:rsid w:val="00460569"/>
    <w:rsid w:val="0046064D"/>
    <w:rsid w:val="0046111A"/>
    <w:rsid w:val="004614E5"/>
    <w:rsid w:val="00462946"/>
    <w:rsid w:val="00463663"/>
    <w:rsid w:val="00463F43"/>
    <w:rsid w:val="00464B94"/>
    <w:rsid w:val="004653A8"/>
    <w:rsid w:val="00465646"/>
    <w:rsid w:val="00465A0B"/>
    <w:rsid w:val="00466CE4"/>
    <w:rsid w:val="00470494"/>
    <w:rsid w:val="0047077C"/>
    <w:rsid w:val="00470B05"/>
    <w:rsid w:val="0047207C"/>
    <w:rsid w:val="0047244C"/>
    <w:rsid w:val="00472CD6"/>
    <w:rsid w:val="00472D93"/>
    <w:rsid w:val="004745E4"/>
    <w:rsid w:val="00474E3C"/>
    <w:rsid w:val="004759F3"/>
    <w:rsid w:val="0047766B"/>
    <w:rsid w:val="004776DA"/>
    <w:rsid w:val="00477C3E"/>
    <w:rsid w:val="00480A58"/>
    <w:rsid w:val="00482151"/>
    <w:rsid w:val="004823D9"/>
    <w:rsid w:val="004828B1"/>
    <w:rsid w:val="0048471D"/>
    <w:rsid w:val="0048537C"/>
    <w:rsid w:val="00485B4B"/>
    <w:rsid w:val="00485FAD"/>
    <w:rsid w:val="00487AED"/>
    <w:rsid w:val="00491145"/>
    <w:rsid w:val="00491EDF"/>
    <w:rsid w:val="00492A3F"/>
    <w:rsid w:val="00492A6C"/>
    <w:rsid w:val="00493B67"/>
    <w:rsid w:val="00493DBA"/>
    <w:rsid w:val="00494F62"/>
    <w:rsid w:val="0049716C"/>
    <w:rsid w:val="004974CD"/>
    <w:rsid w:val="00497971"/>
    <w:rsid w:val="004A033F"/>
    <w:rsid w:val="004A0FCF"/>
    <w:rsid w:val="004A1B16"/>
    <w:rsid w:val="004A2001"/>
    <w:rsid w:val="004A29E8"/>
    <w:rsid w:val="004A3590"/>
    <w:rsid w:val="004A3CD2"/>
    <w:rsid w:val="004A4829"/>
    <w:rsid w:val="004A4CBE"/>
    <w:rsid w:val="004A6A95"/>
    <w:rsid w:val="004A7489"/>
    <w:rsid w:val="004B00A7"/>
    <w:rsid w:val="004B0518"/>
    <w:rsid w:val="004B0802"/>
    <w:rsid w:val="004B080F"/>
    <w:rsid w:val="004B193C"/>
    <w:rsid w:val="004B25E2"/>
    <w:rsid w:val="004B34D7"/>
    <w:rsid w:val="004B36F1"/>
    <w:rsid w:val="004B4064"/>
    <w:rsid w:val="004B5037"/>
    <w:rsid w:val="004B5082"/>
    <w:rsid w:val="004B5361"/>
    <w:rsid w:val="004B54BC"/>
    <w:rsid w:val="004B5B2F"/>
    <w:rsid w:val="004B626A"/>
    <w:rsid w:val="004B660E"/>
    <w:rsid w:val="004B765D"/>
    <w:rsid w:val="004C04F7"/>
    <w:rsid w:val="004C05BD"/>
    <w:rsid w:val="004C24EA"/>
    <w:rsid w:val="004C2D94"/>
    <w:rsid w:val="004C2F18"/>
    <w:rsid w:val="004C3AA2"/>
    <w:rsid w:val="004C3B06"/>
    <w:rsid w:val="004C3F97"/>
    <w:rsid w:val="004C47C6"/>
    <w:rsid w:val="004C5010"/>
    <w:rsid w:val="004C6840"/>
    <w:rsid w:val="004C7EE7"/>
    <w:rsid w:val="004D2691"/>
    <w:rsid w:val="004D2A8F"/>
    <w:rsid w:val="004D2DEE"/>
    <w:rsid w:val="004D2E1F"/>
    <w:rsid w:val="004D50CF"/>
    <w:rsid w:val="004D7826"/>
    <w:rsid w:val="004D7FD9"/>
    <w:rsid w:val="004E0D63"/>
    <w:rsid w:val="004E1324"/>
    <w:rsid w:val="004E19A5"/>
    <w:rsid w:val="004E37E5"/>
    <w:rsid w:val="004E3EEE"/>
    <w:rsid w:val="004E3FDB"/>
    <w:rsid w:val="004E616F"/>
    <w:rsid w:val="004E7BBA"/>
    <w:rsid w:val="004F00D4"/>
    <w:rsid w:val="004F1F4A"/>
    <w:rsid w:val="004F296D"/>
    <w:rsid w:val="004F3E70"/>
    <w:rsid w:val="004F455E"/>
    <w:rsid w:val="004F4F34"/>
    <w:rsid w:val="004F508B"/>
    <w:rsid w:val="004F5184"/>
    <w:rsid w:val="004F5193"/>
    <w:rsid w:val="004F695F"/>
    <w:rsid w:val="004F6986"/>
    <w:rsid w:val="004F6B7B"/>
    <w:rsid w:val="004F6CA4"/>
    <w:rsid w:val="004F72BE"/>
    <w:rsid w:val="0050040B"/>
    <w:rsid w:val="00500752"/>
    <w:rsid w:val="00500FA1"/>
    <w:rsid w:val="005011D7"/>
    <w:rsid w:val="00501521"/>
    <w:rsid w:val="00501A50"/>
    <w:rsid w:val="0050222D"/>
    <w:rsid w:val="00503AF3"/>
    <w:rsid w:val="00503B5F"/>
    <w:rsid w:val="005048D9"/>
    <w:rsid w:val="00504AE2"/>
    <w:rsid w:val="0050696D"/>
    <w:rsid w:val="00507261"/>
    <w:rsid w:val="00507FD8"/>
    <w:rsid w:val="0051094B"/>
    <w:rsid w:val="005110D7"/>
    <w:rsid w:val="00511D99"/>
    <w:rsid w:val="0051211D"/>
    <w:rsid w:val="005128D3"/>
    <w:rsid w:val="00512D5C"/>
    <w:rsid w:val="005147E8"/>
    <w:rsid w:val="00515060"/>
    <w:rsid w:val="00515189"/>
    <w:rsid w:val="005158F2"/>
    <w:rsid w:val="005159A7"/>
    <w:rsid w:val="005204A6"/>
    <w:rsid w:val="00520BA3"/>
    <w:rsid w:val="00520E24"/>
    <w:rsid w:val="00522208"/>
    <w:rsid w:val="00522B61"/>
    <w:rsid w:val="005243A7"/>
    <w:rsid w:val="005250A1"/>
    <w:rsid w:val="00525D7A"/>
    <w:rsid w:val="005260ED"/>
    <w:rsid w:val="00526DFC"/>
    <w:rsid w:val="00526E73"/>
    <w:rsid w:val="00526F43"/>
    <w:rsid w:val="00527651"/>
    <w:rsid w:val="00530189"/>
    <w:rsid w:val="005307A8"/>
    <w:rsid w:val="00530C76"/>
    <w:rsid w:val="00531C8E"/>
    <w:rsid w:val="00532909"/>
    <w:rsid w:val="00533642"/>
    <w:rsid w:val="00533AFD"/>
    <w:rsid w:val="005363AB"/>
    <w:rsid w:val="005370C5"/>
    <w:rsid w:val="0053710E"/>
    <w:rsid w:val="00537A00"/>
    <w:rsid w:val="00537D73"/>
    <w:rsid w:val="00540371"/>
    <w:rsid w:val="00541433"/>
    <w:rsid w:val="00541C89"/>
    <w:rsid w:val="005423BB"/>
    <w:rsid w:val="00542B43"/>
    <w:rsid w:val="005431E0"/>
    <w:rsid w:val="00543FEC"/>
    <w:rsid w:val="00544EF4"/>
    <w:rsid w:val="005456A2"/>
    <w:rsid w:val="00545CFA"/>
    <w:rsid w:val="00545E53"/>
    <w:rsid w:val="0054644B"/>
    <w:rsid w:val="00546825"/>
    <w:rsid w:val="00547371"/>
    <w:rsid w:val="005479D9"/>
    <w:rsid w:val="00547DBE"/>
    <w:rsid w:val="00550132"/>
    <w:rsid w:val="00551053"/>
    <w:rsid w:val="00551248"/>
    <w:rsid w:val="005519F6"/>
    <w:rsid w:val="00551FB1"/>
    <w:rsid w:val="00554484"/>
    <w:rsid w:val="00554793"/>
    <w:rsid w:val="00555958"/>
    <w:rsid w:val="00556F9C"/>
    <w:rsid w:val="005572BD"/>
    <w:rsid w:val="00557978"/>
    <w:rsid w:val="00557A12"/>
    <w:rsid w:val="00560AC7"/>
    <w:rsid w:val="00561AFB"/>
    <w:rsid w:val="00561FA8"/>
    <w:rsid w:val="00561FB7"/>
    <w:rsid w:val="005635ED"/>
    <w:rsid w:val="0056408F"/>
    <w:rsid w:val="00564A1D"/>
    <w:rsid w:val="00565253"/>
    <w:rsid w:val="005660EC"/>
    <w:rsid w:val="005667A5"/>
    <w:rsid w:val="0056734C"/>
    <w:rsid w:val="00570191"/>
    <w:rsid w:val="00570570"/>
    <w:rsid w:val="005710DE"/>
    <w:rsid w:val="0057201B"/>
    <w:rsid w:val="00572512"/>
    <w:rsid w:val="005726C1"/>
    <w:rsid w:val="00572A4F"/>
    <w:rsid w:val="00573EE6"/>
    <w:rsid w:val="00575178"/>
    <w:rsid w:val="0057547F"/>
    <w:rsid w:val="005754EE"/>
    <w:rsid w:val="0057617E"/>
    <w:rsid w:val="00576497"/>
    <w:rsid w:val="00576B0F"/>
    <w:rsid w:val="00576EF1"/>
    <w:rsid w:val="005773D2"/>
    <w:rsid w:val="00581FB9"/>
    <w:rsid w:val="005823A3"/>
    <w:rsid w:val="005835E7"/>
    <w:rsid w:val="0058397F"/>
    <w:rsid w:val="00583BF8"/>
    <w:rsid w:val="005844FE"/>
    <w:rsid w:val="00584D68"/>
    <w:rsid w:val="00584F4A"/>
    <w:rsid w:val="005858F2"/>
    <w:rsid w:val="00585F33"/>
    <w:rsid w:val="00586807"/>
    <w:rsid w:val="00591124"/>
    <w:rsid w:val="0059321A"/>
    <w:rsid w:val="005949C4"/>
    <w:rsid w:val="00597024"/>
    <w:rsid w:val="005A0274"/>
    <w:rsid w:val="005A095C"/>
    <w:rsid w:val="005A0E83"/>
    <w:rsid w:val="005A2D4D"/>
    <w:rsid w:val="005A3356"/>
    <w:rsid w:val="005A395A"/>
    <w:rsid w:val="005A39DD"/>
    <w:rsid w:val="005A471A"/>
    <w:rsid w:val="005A4B02"/>
    <w:rsid w:val="005A4ED0"/>
    <w:rsid w:val="005A514D"/>
    <w:rsid w:val="005A5B90"/>
    <w:rsid w:val="005A5FD5"/>
    <w:rsid w:val="005A669D"/>
    <w:rsid w:val="005A6904"/>
    <w:rsid w:val="005A75D8"/>
    <w:rsid w:val="005A7741"/>
    <w:rsid w:val="005A7816"/>
    <w:rsid w:val="005B037A"/>
    <w:rsid w:val="005B2B1A"/>
    <w:rsid w:val="005B2BC6"/>
    <w:rsid w:val="005B33DE"/>
    <w:rsid w:val="005B3580"/>
    <w:rsid w:val="005B4270"/>
    <w:rsid w:val="005B4416"/>
    <w:rsid w:val="005B4C9D"/>
    <w:rsid w:val="005B5077"/>
    <w:rsid w:val="005B5191"/>
    <w:rsid w:val="005B713E"/>
    <w:rsid w:val="005C03B6"/>
    <w:rsid w:val="005C0D48"/>
    <w:rsid w:val="005C1162"/>
    <w:rsid w:val="005C12F4"/>
    <w:rsid w:val="005C348E"/>
    <w:rsid w:val="005C3A52"/>
    <w:rsid w:val="005C43F9"/>
    <w:rsid w:val="005C44C1"/>
    <w:rsid w:val="005C47DC"/>
    <w:rsid w:val="005C68E1"/>
    <w:rsid w:val="005D0094"/>
    <w:rsid w:val="005D14A1"/>
    <w:rsid w:val="005D2C96"/>
    <w:rsid w:val="005D3763"/>
    <w:rsid w:val="005D47B9"/>
    <w:rsid w:val="005D4AE8"/>
    <w:rsid w:val="005D55E1"/>
    <w:rsid w:val="005D5A95"/>
    <w:rsid w:val="005D5FF2"/>
    <w:rsid w:val="005D746B"/>
    <w:rsid w:val="005D7520"/>
    <w:rsid w:val="005E0377"/>
    <w:rsid w:val="005E08A8"/>
    <w:rsid w:val="005E08C2"/>
    <w:rsid w:val="005E0C01"/>
    <w:rsid w:val="005E19F7"/>
    <w:rsid w:val="005E2363"/>
    <w:rsid w:val="005E2EB9"/>
    <w:rsid w:val="005E49F4"/>
    <w:rsid w:val="005E4ED6"/>
    <w:rsid w:val="005E4F04"/>
    <w:rsid w:val="005E518A"/>
    <w:rsid w:val="005E596F"/>
    <w:rsid w:val="005E62C2"/>
    <w:rsid w:val="005E6893"/>
    <w:rsid w:val="005E6C71"/>
    <w:rsid w:val="005E71FC"/>
    <w:rsid w:val="005E7EDC"/>
    <w:rsid w:val="005F0963"/>
    <w:rsid w:val="005F19B5"/>
    <w:rsid w:val="005F2824"/>
    <w:rsid w:val="005F2EBA"/>
    <w:rsid w:val="005F33D6"/>
    <w:rsid w:val="005F3576"/>
    <w:rsid w:val="005F35ED"/>
    <w:rsid w:val="005F46D0"/>
    <w:rsid w:val="005F547E"/>
    <w:rsid w:val="005F5BFD"/>
    <w:rsid w:val="005F64D8"/>
    <w:rsid w:val="005F6956"/>
    <w:rsid w:val="005F736A"/>
    <w:rsid w:val="005F7812"/>
    <w:rsid w:val="005F7A88"/>
    <w:rsid w:val="006002BD"/>
    <w:rsid w:val="00600FB7"/>
    <w:rsid w:val="006022B5"/>
    <w:rsid w:val="0060243F"/>
    <w:rsid w:val="00602537"/>
    <w:rsid w:val="006027BA"/>
    <w:rsid w:val="00602973"/>
    <w:rsid w:val="00602E79"/>
    <w:rsid w:val="00603357"/>
    <w:rsid w:val="00603707"/>
    <w:rsid w:val="00603A1A"/>
    <w:rsid w:val="0060460C"/>
    <w:rsid w:val="006046D5"/>
    <w:rsid w:val="006049B4"/>
    <w:rsid w:val="00605161"/>
    <w:rsid w:val="00605242"/>
    <w:rsid w:val="00607A93"/>
    <w:rsid w:val="00610BFA"/>
    <w:rsid w:val="00610C08"/>
    <w:rsid w:val="00611F74"/>
    <w:rsid w:val="00612E5D"/>
    <w:rsid w:val="00614A14"/>
    <w:rsid w:val="00614B6D"/>
    <w:rsid w:val="00614E58"/>
    <w:rsid w:val="00615772"/>
    <w:rsid w:val="00617FAC"/>
    <w:rsid w:val="00620306"/>
    <w:rsid w:val="006209FF"/>
    <w:rsid w:val="00621255"/>
    <w:rsid w:val="00621256"/>
    <w:rsid w:val="00621FCC"/>
    <w:rsid w:val="0062237D"/>
    <w:rsid w:val="00622E4B"/>
    <w:rsid w:val="00622EE8"/>
    <w:rsid w:val="00625BA7"/>
    <w:rsid w:val="00626A1D"/>
    <w:rsid w:val="006306D4"/>
    <w:rsid w:val="0063075C"/>
    <w:rsid w:val="00630DFE"/>
    <w:rsid w:val="006311CE"/>
    <w:rsid w:val="0063190D"/>
    <w:rsid w:val="00631A18"/>
    <w:rsid w:val="00632831"/>
    <w:rsid w:val="006333DA"/>
    <w:rsid w:val="006336DD"/>
    <w:rsid w:val="00635134"/>
    <w:rsid w:val="006353D9"/>
    <w:rsid w:val="006356E2"/>
    <w:rsid w:val="00635F42"/>
    <w:rsid w:val="00636A2B"/>
    <w:rsid w:val="00640714"/>
    <w:rsid w:val="00641B81"/>
    <w:rsid w:val="00642A65"/>
    <w:rsid w:val="00642B80"/>
    <w:rsid w:val="00645354"/>
    <w:rsid w:val="00645DCE"/>
    <w:rsid w:val="00646329"/>
    <w:rsid w:val="006463B6"/>
    <w:rsid w:val="006465AC"/>
    <w:rsid w:val="006465BF"/>
    <w:rsid w:val="00646CF2"/>
    <w:rsid w:val="006512EA"/>
    <w:rsid w:val="006514D5"/>
    <w:rsid w:val="006517D2"/>
    <w:rsid w:val="006520C7"/>
    <w:rsid w:val="006538FA"/>
    <w:rsid w:val="00653A76"/>
    <w:rsid w:val="00653B22"/>
    <w:rsid w:val="00654242"/>
    <w:rsid w:val="00655D20"/>
    <w:rsid w:val="006562D9"/>
    <w:rsid w:val="00656783"/>
    <w:rsid w:val="00657BF4"/>
    <w:rsid w:val="006603FB"/>
    <w:rsid w:val="006608DF"/>
    <w:rsid w:val="00660EC2"/>
    <w:rsid w:val="00660FD5"/>
    <w:rsid w:val="0066142A"/>
    <w:rsid w:val="006623AC"/>
    <w:rsid w:val="00662707"/>
    <w:rsid w:val="00662ED6"/>
    <w:rsid w:val="00663F0D"/>
    <w:rsid w:val="00664188"/>
    <w:rsid w:val="00664743"/>
    <w:rsid w:val="006654DF"/>
    <w:rsid w:val="00666C53"/>
    <w:rsid w:val="0066702C"/>
    <w:rsid w:val="006675D1"/>
    <w:rsid w:val="006676BF"/>
    <w:rsid w:val="006678AF"/>
    <w:rsid w:val="006701EF"/>
    <w:rsid w:val="0067070A"/>
    <w:rsid w:val="00671381"/>
    <w:rsid w:val="00672A28"/>
    <w:rsid w:val="00673BA5"/>
    <w:rsid w:val="00674915"/>
    <w:rsid w:val="006764C7"/>
    <w:rsid w:val="006769F4"/>
    <w:rsid w:val="00677BC1"/>
    <w:rsid w:val="00677C90"/>
    <w:rsid w:val="00677E91"/>
    <w:rsid w:val="00680058"/>
    <w:rsid w:val="006819CF"/>
    <w:rsid w:val="00681F9F"/>
    <w:rsid w:val="006835AA"/>
    <w:rsid w:val="006840EA"/>
    <w:rsid w:val="006844E2"/>
    <w:rsid w:val="00685267"/>
    <w:rsid w:val="0068585E"/>
    <w:rsid w:val="00685C57"/>
    <w:rsid w:val="00686822"/>
    <w:rsid w:val="006872AE"/>
    <w:rsid w:val="00690082"/>
    <w:rsid w:val="00690252"/>
    <w:rsid w:val="00690B7D"/>
    <w:rsid w:val="00690D15"/>
    <w:rsid w:val="006915EA"/>
    <w:rsid w:val="00692111"/>
    <w:rsid w:val="0069236D"/>
    <w:rsid w:val="00692A28"/>
    <w:rsid w:val="00693373"/>
    <w:rsid w:val="006946BB"/>
    <w:rsid w:val="006950F4"/>
    <w:rsid w:val="006969FA"/>
    <w:rsid w:val="006972AF"/>
    <w:rsid w:val="00697451"/>
    <w:rsid w:val="006A02A9"/>
    <w:rsid w:val="006A0B20"/>
    <w:rsid w:val="006A0CE0"/>
    <w:rsid w:val="006A1F97"/>
    <w:rsid w:val="006A233E"/>
    <w:rsid w:val="006A30F8"/>
    <w:rsid w:val="006A35D5"/>
    <w:rsid w:val="006A4454"/>
    <w:rsid w:val="006A48E6"/>
    <w:rsid w:val="006A61CC"/>
    <w:rsid w:val="006A748A"/>
    <w:rsid w:val="006B1A71"/>
    <w:rsid w:val="006B2B15"/>
    <w:rsid w:val="006B2F2E"/>
    <w:rsid w:val="006B49E3"/>
    <w:rsid w:val="006B5138"/>
    <w:rsid w:val="006B57C2"/>
    <w:rsid w:val="006B65D0"/>
    <w:rsid w:val="006B6A70"/>
    <w:rsid w:val="006B7754"/>
    <w:rsid w:val="006C0926"/>
    <w:rsid w:val="006C1770"/>
    <w:rsid w:val="006C2443"/>
    <w:rsid w:val="006C3BFC"/>
    <w:rsid w:val="006C3CAA"/>
    <w:rsid w:val="006C402B"/>
    <w:rsid w:val="006C419E"/>
    <w:rsid w:val="006C4774"/>
    <w:rsid w:val="006C4A31"/>
    <w:rsid w:val="006C53C4"/>
    <w:rsid w:val="006C5AC2"/>
    <w:rsid w:val="006C5C91"/>
    <w:rsid w:val="006C68CB"/>
    <w:rsid w:val="006C6AFB"/>
    <w:rsid w:val="006C6F0D"/>
    <w:rsid w:val="006D0036"/>
    <w:rsid w:val="006D01E2"/>
    <w:rsid w:val="006D1775"/>
    <w:rsid w:val="006D2735"/>
    <w:rsid w:val="006D28E7"/>
    <w:rsid w:val="006D2F6D"/>
    <w:rsid w:val="006D3FCE"/>
    <w:rsid w:val="006D45B2"/>
    <w:rsid w:val="006D4E78"/>
    <w:rsid w:val="006D624F"/>
    <w:rsid w:val="006D7FB3"/>
    <w:rsid w:val="006E0FCC"/>
    <w:rsid w:val="006E139D"/>
    <w:rsid w:val="006E1840"/>
    <w:rsid w:val="006E1E96"/>
    <w:rsid w:val="006E3EA1"/>
    <w:rsid w:val="006E43B9"/>
    <w:rsid w:val="006E4E75"/>
    <w:rsid w:val="006E552F"/>
    <w:rsid w:val="006E575C"/>
    <w:rsid w:val="006E5E21"/>
    <w:rsid w:val="006E772F"/>
    <w:rsid w:val="006E7DC9"/>
    <w:rsid w:val="006F15AF"/>
    <w:rsid w:val="006F1ECA"/>
    <w:rsid w:val="006F2648"/>
    <w:rsid w:val="006F2F10"/>
    <w:rsid w:val="006F3509"/>
    <w:rsid w:val="006F35D3"/>
    <w:rsid w:val="006F3829"/>
    <w:rsid w:val="006F3AF1"/>
    <w:rsid w:val="006F482B"/>
    <w:rsid w:val="006F577D"/>
    <w:rsid w:val="006F6311"/>
    <w:rsid w:val="006F6800"/>
    <w:rsid w:val="007005C2"/>
    <w:rsid w:val="00700897"/>
    <w:rsid w:val="00701952"/>
    <w:rsid w:val="00701ABA"/>
    <w:rsid w:val="00701F03"/>
    <w:rsid w:val="00702556"/>
    <w:rsid w:val="0070277E"/>
    <w:rsid w:val="00703FBC"/>
    <w:rsid w:val="00704156"/>
    <w:rsid w:val="00704FBF"/>
    <w:rsid w:val="00706599"/>
    <w:rsid w:val="007069FC"/>
    <w:rsid w:val="007109B3"/>
    <w:rsid w:val="00710CEA"/>
    <w:rsid w:val="00711221"/>
    <w:rsid w:val="00711E0F"/>
    <w:rsid w:val="007125E2"/>
    <w:rsid w:val="00712675"/>
    <w:rsid w:val="00713808"/>
    <w:rsid w:val="00714052"/>
    <w:rsid w:val="0071430D"/>
    <w:rsid w:val="007143F3"/>
    <w:rsid w:val="007151B6"/>
    <w:rsid w:val="0071520D"/>
    <w:rsid w:val="00715B46"/>
    <w:rsid w:val="00715ED4"/>
    <w:rsid w:val="00715EDB"/>
    <w:rsid w:val="007160D5"/>
    <w:rsid w:val="007163FB"/>
    <w:rsid w:val="0071680E"/>
    <w:rsid w:val="00717C2E"/>
    <w:rsid w:val="0072004F"/>
    <w:rsid w:val="007202C5"/>
    <w:rsid w:val="007204FA"/>
    <w:rsid w:val="007207AD"/>
    <w:rsid w:val="007211B9"/>
    <w:rsid w:val="007213B3"/>
    <w:rsid w:val="0072164D"/>
    <w:rsid w:val="007217B0"/>
    <w:rsid w:val="0072298F"/>
    <w:rsid w:val="00722D20"/>
    <w:rsid w:val="0072457F"/>
    <w:rsid w:val="00724682"/>
    <w:rsid w:val="00724D24"/>
    <w:rsid w:val="00725168"/>
    <w:rsid w:val="0072521D"/>
    <w:rsid w:val="00725406"/>
    <w:rsid w:val="0072621B"/>
    <w:rsid w:val="00726420"/>
    <w:rsid w:val="00726588"/>
    <w:rsid w:val="0072688D"/>
    <w:rsid w:val="00726C93"/>
    <w:rsid w:val="007271B5"/>
    <w:rsid w:val="00727578"/>
    <w:rsid w:val="0073041F"/>
    <w:rsid w:val="00730555"/>
    <w:rsid w:val="007312CC"/>
    <w:rsid w:val="007322E4"/>
    <w:rsid w:val="0073313B"/>
    <w:rsid w:val="0073337B"/>
    <w:rsid w:val="00733914"/>
    <w:rsid w:val="007342C4"/>
    <w:rsid w:val="00734425"/>
    <w:rsid w:val="00734859"/>
    <w:rsid w:val="00734E0F"/>
    <w:rsid w:val="00735214"/>
    <w:rsid w:val="0073536E"/>
    <w:rsid w:val="00736A64"/>
    <w:rsid w:val="00737F6A"/>
    <w:rsid w:val="007408C0"/>
    <w:rsid w:val="007410B6"/>
    <w:rsid w:val="00741EFA"/>
    <w:rsid w:val="00742591"/>
    <w:rsid w:val="00742949"/>
    <w:rsid w:val="00742A28"/>
    <w:rsid w:val="0074428F"/>
    <w:rsid w:val="00744C6F"/>
    <w:rsid w:val="00745594"/>
    <w:rsid w:val="007457F6"/>
    <w:rsid w:val="00745ABB"/>
    <w:rsid w:val="0074614B"/>
    <w:rsid w:val="00746E38"/>
    <w:rsid w:val="00747CD5"/>
    <w:rsid w:val="0075081C"/>
    <w:rsid w:val="00751857"/>
    <w:rsid w:val="00751D0A"/>
    <w:rsid w:val="00752B64"/>
    <w:rsid w:val="00753B51"/>
    <w:rsid w:val="0075497C"/>
    <w:rsid w:val="00754C00"/>
    <w:rsid w:val="00756629"/>
    <w:rsid w:val="007575D2"/>
    <w:rsid w:val="00757B4F"/>
    <w:rsid w:val="00757B6A"/>
    <w:rsid w:val="00757D41"/>
    <w:rsid w:val="007610E0"/>
    <w:rsid w:val="007616FB"/>
    <w:rsid w:val="007621AA"/>
    <w:rsid w:val="0076260A"/>
    <w:rsid w:val="007631B6"/>
    <w:rsid w:val="00764611"/>
    <w:rsid w:val="00764A67"/>
    <w:rsid w:val="00767D86"/>
    <w:rsid w:val="00770B15"/>
    <w:rsid w:val="00770E26"/>
    <w:rsid w:val="00770F6B"/>
    <w:rsid w:val="00770FA2"/>
    <w:rsid w:val="00771883"/>
    <w:rsid w:val="00772B13"/>
    <w:rsid w:val="00775AA5"/>
    <w:rsid w:val="00775E8A"/>
    <w:rsid w:val="007763F2"/>
    <w:rsid w:val="00776DC2"/>
    <w:rsid w:val="0077795B"/>
    <w:rsid w:val="00780122"/>
    <w:rsid w:val="007807A7"/>
    <w:rsid w:val="0078144E"/>
    <w:rsid w:val="00781A26"/>
    <w:rsid w:val="00781B00"/>
    <w:rsid w:val="00781BEF"/>
    <w:rsid w:val="00781F22"/>
    <w:rsid w:val="0078214B"/>
    <w:rsid w:val="0078249A"/>
    <w:rsid w:val="007838A1"/>
    <w:rsid w:val="00783ABF"/>
    <w:rsid w:val="0078498A"/>
    <w:rsid w:val="007854E1"/>
    <w:rsid w:val="007855F3"/>
    <w:rsid w:val="00785F5F"/>
    <w:rsid w:val="00786661"/>
    <w:rsid w:val="007870EC"/>
    <w:rsid w:val="007877CB"/>
    <w:rsid w:val="007878FE"/>
    <w:rsid w:val="0079060C"/>
    <w:rsid w:val="00790B55"/>
    <w:rsid w:val="00792207"/>
    <w:rsid w:val="0079272B"/>
    <w:rsid w:val="007929ED"/>
    <w:rsid w:val="00792A23"/>
    <w:rsid w:val="00792B64"/>
    <w:rsid w:val="00792E29"/>
    <w:rsid w:val="0079379A"/>
    <w:rsid w:val="00794142"/>
    <w:rsid w:val="00794953"/>
    <w:rsid w:val="0079501E"/>
    <w:rsid w:val="00795C0A"/>
    <w:rsid w:val="007974C1"/>
    <w:rsid w:val="007A046B"/>
    <w:rsid w:val="007A0DD9"/>
    <w:rsid w:val="007A1F2F"/>
    <w:rsid w:val="007A2A5C"/>
    <w:rsid w:val="007A3717"/>
    <w:rsid w:val="007A3BD6"/>
    <w:rsid w:val="007A3CE3"/>
    <w:rsid w:val="007A4363"/>
    <w:rsid w:val="007A5150"/>
    <w:rsid w:val="007A52EF"/>
    <w:rsid w:val="007A5373"/>
    <w:rsid w:val="007A58C4"/>
    <w:rsid w:val="007A789F"/>
    <w:rsid w:val="007B08AE"/>
    <w:rsid w:val="007B10F1"/>
    <w:rsid w:val="007B116E"/>
    <w:rsid w:val="007B1634"/>
    <w:rsid w:val="007B16DF"/>
    <w:rsid w:val="007B19CF"/>
    <w:rsid w:val="007B249C"/>
    <w:rsid w:val="007B32E3"/>
    <w:rsid w:val="007B365C"/>
    <w:rsid w:val="007B3A8C"/>
    <w:rsid w:val="007B4F5F"/>
    <w:rsid w:val="007B5E07"/>
    <w:rsid w:val="007B71DF"/>
    <w:rsid w:val="007B75BC"/>
    <w:rsid w:val="007C02EE"/>
    <w:rsid w:val="007C0BD6"/>
    <w:rsid w:val="007C1067"/>
    <w:rsid w:val="007C175E"/>
    <w:rsid w:val="007C18E8"/>
    <w:rsid w:val="007C1D54"/>
    <w:rsid w:val="007C3806"/>
    <w:rsid w:val="007C5A10"/>
    <w:rsid w:val="007C5BB7"/>
    <w:rsid w:val="007C728E"/>
    <w:rsid w:val="007C7AAF"/>
    <w:rsid w:val="007C7DFD"/>
    <w:rsid w:val="007D07D5"/>
    <w:rsid w:val="007D1587"/>
    <w:rsid w:val="007D15C3"/>
    <w:rsid w:val="007D1C64"/>
    <w:rsid w:val="007D2659"/>
    <w:rsid w:val="007D2D18"/>
    <w:rsid w:val="007D2E45"/>
    <w:rsid w:val="007D32DD"/>
    <w:rsid w:val="007D43BF"/>
    <w:rsid w:val="007D6942"/>
    <w:rsid w:val="007D6DCE"/>
    <w:rsid w:val="007D72C4"/>
    <w:rsid w:val="007D7A60"/>
    <w:rsid w:val="007E20C3"/>
    <w:rsid w:val="007E2CFE"/>
    <w:rsid w:val="007E2F9D"/>
    <w:rsid w:val="007E30B6"/>
    <w:rsid w:val="007E3433"/>
    <w:rsid w:val="007E3972"/>
    <w:rsid w:val="007E3A72"/>
    <w:rsid w:val="007E4350"/>
    <w:rsid w:val="007E59C9"/>
    <w:rsid w:val="007E5AEE"/>
    <w:rsid w:val="007E687F"/>
    <w:rsid w:val="007E69A7"/>
    <w:rsid w:val="007F0072"/>
    <w:rsid w:val="007F0A7D"/>
    <w:rsid w:val="007F0B36"/>
    <w:rsid w:val="007F271A"/>
    <w:rsid w:val="007F2EB6"/>
    <w:rsid w:val="007F54C3"/>
    <w:rsid w:val="00800E87"/>
    <w:rsid w:val="008016E8"/>
    <w:rsid w:val="008017DB"/>
    <w:rsid w:val="00801C57"/>
    <w:rsid w:val="008028C0"/>
    <w:rsid w:val="00802949"/>
    <w:rsid w:val="008029C9"/>
    <w:rsid w:val="0080301E"/>
    <w:rsid w:val="0080365F"/>
    <w:rsid w:val="00804047"/>
    <w:rsid w:val="00805EE4"/>
    <w:rsid w:val="0080656A"/>
    <w:rsid w:val="00806830"/>
    <w:rsid w:val="00807C00"/>
    <w:rsid w:val="00810122"/>
    <w:rsid w:val="00810C68"/>
    <w:rsid w:val="00812841"/>
    <w:rsid w:val="008128B9"/>
    <w:rsid w:val="00812BE5"/>
    <w:rsid w:val="00813362"/>
    <w:rsid w:val="00814002"/>
    <w:rsid w:val="00814192"/>
    <w:rsid w:val="00816113"/>
    <w:rsid w:val="00816AB9"/>
    <w:rsid w:val="0081734C"/>
    <w:rsid w:val="00817429"/>
    <w:rsid w:val="00817E35"/>
    <w:rsid w:val="008200C6"/>
    <w:rsid w:val="0082064A"/>
    <w:rsid w:val="00820FCD"/>
    <w:rsid w:val="00821514"/>
    <w:rsid w:val="0082188A"/>
    <w:rsid w:val="00821C30"/>
    <w:rsid w:val="00821E35"/>
    <w:rsid w:val="0082225D"/>
    <w:rsid w:val="008225C0"/>
    <w:rsid w:val="00823BB2"/>
    <w:rsid w:val="00824591"/>
    <w:rsid w:val="00824AED"/>
    <w:rsid w:val="008250EF"/>
    <w:rsid w:val="008271F1"/>
    <w:rsid w:val="0082723E"/>
    <w:rsid w:val="0082746C"/>
    <w:rsid w:val="00827696"/>
    <w:rsid w:val="00827820"/>
    <w:rsid w:val="00827941"/>
    <w:rsid w:val="00827E82"/>
    <w:rsid w:val="00830431"/>
    <w:rsid w:val="008314A0"/>
    <w:rsid w:val="00831B8B"/>
    <w:rsid w:val="00831C6E"/>
    <w:rsid w:val="00832F3C"/>
    <w:rsid w:val="008336F9"/>
    <w:rsid w:val="00833FA2"/>
    <w:rsid w:val="0083405D"/>
    <w:rsid w:val="00834874"/>
    <w:rsid w:val="008352D4"/>
    <w:rsid w:val="00835B0F"/>
    <w:rsid w:val="00836DB9"/>
    <w:rsid w:val="00837C67"/>
    <w:rsid w:val="00840920"/>
    <w:rsid w:val="008415B0"/>
    <w:rsid w:val="008418D6"/>
    <w:rsid w:val="00842028"/>
    <w:rsid w:val="0084291A"/>
    <w:rsid w:val="008436B8"/>
    <w:rsid w:val="00844401"/>
    <w:rsid w:val="008448FD"/>
    <w:rsid w:val="0084544D"/>
    <w:rsid w:val="008456F2"/>
    <w:rsid w:val="00845A8B"/>
    <w:rsid w:val="008460B6"/>
    <w:rsid w:val="00850770"/>
    <w:rsid w:val="00850C9D"/>
    <w:rsid w:val="00850FAB"/>
    <w:rsid w:val="0085127C"/>
    <w:rsid w:val="00851F33"/>
    <w:rsid w:val="008527A0"/>
    <w:rsid w:val="00852B59"/>
    <w:rsid w:val="00853D87"/>
    <w:rsid w:val="00854CC1"/>
    <w:rsid w:val="0085506F"/>
    <w:rsid w:val="00856272"/>
    <w:rsid w:val="008563FF"/>
    <w:rsid w:val="008572B8"/>
    <w:rsid w:val="00857B5F"/>
    <w:rsid w:val="00857BD7"/>
    <w:rsid w:val="0086018B"/>
    <w:rsid w:val="008603A6"/>
    <w:rsid w:val="0086109F"/>
    <w:rsid w:val="008611DD"/>
    <w:rsid w:val="008620DE"/>
    <w:rsid w:val="0086292D"/>
    <w:rsid w:val="0086347F"/>
    <w:rsid w:val="008634A8"/>
    <w:rsid w:val="008635CA"/>
    <w:rsid w:val="00863F9E"/>
    <w:rsid w:val="008641CD"/>
    <w:rsid w:val="00864F98"/>
    <w:rsid w:val="00865145"/>
    <w:rsid w:val="00865385"/>
    <w:rsid w:val="00865A7D"/>
    <w:rsid w:val="00865A92"/>
    <w:rsid w:val="00866438"/>
    <w:rsid w:val="00866867"/>
    <w:rsid w:val="00867D4E"/>
    <w:rsid w:val="00867E74"/>
    <w:rsid w:val="008704D2"/>
    <w:rsid w:val="00871D16"/>
    <w:rsid w:val="00872257"/>
    <w:rsid w:val="0087456C"/>
    <w:rsid w:val="008745F9"/>
    <w:rsid w:val="008748C1"/>
    <w:rsid w:val="00874A19"/>
    <w:rsid w:val="0087503B"/>
    <w:rsid w:val="008753E6"/>
    <w:rsid w:val="00877098"/>
    <w:rsid w:val="0087738C"/>
    <w:rsid w:val="00880012"/>
    <w:rsid w:val="008802AF"/>
    <w:rsid w:val="00881299"/>
    <w:rsid w:val="0088159A"/>
    <w:rsid w:val="00881926"/>
    <w:rsid w:val="0088318F"/>
    <w:rsid w:val="0088331D"/>
    <w:rsid w:val="00884772"/>
    <w:rsid w:val="008852B0"/>
    <w:rsid w:val="008854DF"/>
    <w:rsid w:val="00885AE7"/>
    <w:rsid w:val="00885E7A"/>
    <w:rsid w:val="00886255"/>
    <w:rsid w:val="00886690"/>
    <w:rsid w:val="00886B60"/>
    <w:rsid w:val="00886DA6"/>
    <w:rsid w:val="008872B2"/>
    <w:rsid w:val="00887889"/>
    <w:rsid w:val="00887CB0"/>
    <w:rsid w:val="0089083B"/>
    <w:rsid w:val="00890B60"/>
    <w:rsid w:val="00890DA1"/>
    <w:rsid w:val="0089174B"/>
    <w:rsid w:val="008920FF"/>
    <w:rsid w:val="008926E8"/>
    <w:rsid w:val="00894F19"/>
    <w:rsid w:val="008964E5"/>
    <w:rsid w:val="00896A10"/>
    <w:rsid w:val="008971B5"/>
    <w:rsid w:val="0089745F"/>
    <w:rsid w:val="008A097C"/>
    <w:rsid w:val="008A2663"/>
    <w:rsid w:val="008A2DC5"/>
    <w:rsid w:val="008A3FB6"/>
    <w:rsid w:val="008A4303"/>
    <w:rsid w:val="008A4DE4"/>
    <w:rsid w:val="008A57F2"/>
    <w:rsid w:val="008A5D26"/>
    <w:rsid w:val="008A6B13"/>
    <w:rsid w:val="008A6ECB"/>
    <w:rsid w:val="008A7DA2"/>
    <w:rsid w:val="008B0BF9"/>
    <w:rsid w:val="008B1D9A"/>
    <w:rsid w:val="008B2866"/>
    <w:rsid w:val="008B3859"/>
    <w:rsid w:val="008B3D13"/>
    <w:rsid w:val="008B436D"/>
    <w:rsid w:val="008B45F7"/>
    <w:rsid w:val="008B46AE"/>
    <w:rsid w:val="008B4922"/>
    <w:rsid w:val="008B4C9E"/>
    <w:rsid w:val="008B4E49"/>
    <w:rsid w:val="008B51A5"/>
    <w:rsid w:val="008B5E3F"/>
    <w:rsid w:val="008B6FAE"/>
    <w:rsid w:val="008B7516"/>
    <w:rsid w:val="008B7712"/>
    <w:rsid w:val="008B7B26"/>
    <w:rsid w:val="008C3524"/>
    <w:rsid w:val="008C4061"/>
    <w:rsid w:val="008C4229"/>
    <w:rsid w:val="008C4DAB"/>
    <w:rsid w:val="008C555A"/>
    <w:rsid w:val="008C5BE0"/>
    <w:rsid w:val="008C7233"/>
    <w:rsid w:val="008D05DE"/>
    <w:rsid w:val="008D1731"/>
    <w:rsid w:val="008D2434"/>
    <w:rsid w:val="008D3BCC"/>
    <w:rsid w:val="008D48F6"/>
    <w:rsid w:val="008D675C"/>
    <w:rsid w:val="008D781B"/>
    <w:rsid w:val="008E0ECA"/>
    <w:rsid w:val="008E171D"/>
    <w:rsid w:val="008E2785"/>
    <w:rsid w:val="008E41A1"/>
    <w:rsid w:val="008E4579"/>
    <w:rsid w:val="008E4BFA"/>
    <w:rsid w:val="008E6C43"/>
    <w:rsid w:val="008E6FED"/>
    <w:rsid w:val="008E78A3"/>
    <w:rsid w:val="008F000C"/>
    <w:rsid w:val="008F0654"/>
    <w:rsid w:val="008F06CB"/>
    <w:rsid w:val="008F0B05"/>
    <w:rsid w:val="008F112D"/>
    <w:rsid w:val="008F2BF6"/>
    <w:rsid w:val="008F2E83"/>
    <w:rsid w:val="008F415F"/>
    <w:rsid w:val="008F426E"/>
    <w:rsid w:val="008F4DD3"/>
    <w:rsid w:val="008F6014"/>
    <w:rsid w:val="008F60D1"/>
    <w:rsid w:val="008F612A"/>
    <w:rsid w:val="008F7978"/>
    <w:rsid w:val="008F7D82"/>
    <w:rsid w:val="0090293D"/>
    <w:rsid w:val="009034DE"/>
    <w:rsid w:val="00903586"/>
    <w:rsid w:val="00905321"/>
    <w:rsid w:val="00905396"/>
    <w:rsid w:val="0090605D"/>
    <w:rsid w:val="00906419"/>
    <w:rsid w:val="00907976"/>
    <w:rsid w:val="00910269"/>
    <w:rsid w:val="0091031B"/>
    <w:rsid w:val="009126C2"/>
    <w:rsid w:val="00912889"/>
    <w:rsid w:val="00912989"/>
    <w:rsid w:val="00913A42"/>
    <w:rsid w:val="00914167"/>
    <w:rsid w:val="0091436C"/>
    <w:rsid w:val="009143DB"/>
    <w:rsid w:val="00915065"/>
    <w:rsid w:val="00915125"/>
    <w:rsid w:val="00915184"/>
    <w:rsid w:val="009151D7"/>
    <w:rsid w:val="00915BB1"/>
    <w:rsid w:val="00915C5C"/>
    <w:rsid w:val="00917561"/>
    <w:rsid w:val="00917CE5"/>
    <w:rsid w:val="00917DB9"/>
    <w:rsid w:val="009217C0"/>
    <w:rsid w:val="0092232C"/>
    <w:rsid w:val="00922AAE"/>
    <w:rsid w:val="00924DC2"/>
    <w:rsid w:val="00925241"/>
    <w:rsid w:val="00925B85"/>
    <w:rsid w:val="00925CEC"/>
    <w:rsid w:val="00926307"/>
    <w:rsid w:val="00926A3F"/>
    <w:rsid w:val="0092794E"/>
    <w:rsid w:val="00927CEF"/>
    <w:rsid w:val="00930292"/>
    <w:rsid w:val="009308A4"/>
    <w:rsid w:val="00930D30"/>
    <w:rsid w:val="00931556"/>
    <w:rsid w:val="009332A2"/>
    <w:rsid w:val="00934627"/>
    <w:rsid w:val="00936D5F"/>
    <w:rsid w:val="00937598"/>
    <w:rsid w:val="00937704"/>
    <w:rsid w:val="0093790B"/>
    <w:rsid w:val="00940922"/>
    <w:rsid w:val="00941256"/>
    <w:rsid w:val="0094307D"/>
    <w:rsid w:val="009430B3"/>
    <w:rsid w:val="00943751"/>
    <w:rsid w:val="00945449"/>
    <w:rsid w:val="009461E0"/>
    <w:rsid w:val="00946DD0"/>
    <w:rsid w:val="009509E6"/>
    <w:rsid w:val="00950EE4"/>
    <w:rsid w:val="009515E2"/>
    <w:rsid w:val="00951765"/>
    <w:rsid w:val="009517B2"/>
    <w:rsid w:val="00952018"/>
    <w:rsid w:val="0095263E"/>
    <w:rsid w:val="00952800"/>
    <w:rsid w:val="0095300D"/>
    <w:rsid w:val="00956812"/>
    <w:rsid w:val="0095719A"/>
    <w:rsid w:val="00957945"/>
    <w:rsid w:val="00957EDC"/>
    <w:rsid w:val="009600C4"/>
    <w:rsid w:val="00960FD1"/>
    <w:rsid w:val="00961426"/>
    <w:rsid w:val="009623E9"/>
    <w:rsid w:val="009624E3"/>
    <w:rsid w:val="00962864"/>
    <w:rsid w:val="00962A63"/>
    <w:rsid w:val="00962CCA"/>
    <w:rsid w:val="00962EF2"/>
    <w:rsid w:val="00962FB9"/>
    <w:rsid w:val="00963032"/>
    <w:rsid w:val="00963EEB"/>
    <w:rsid w:val="009648BC"/>
    <w:rsid w:val="00964B40"/>
    <w:rsid w:val="00964C2F"/>
    <w:rsid w:val="00965546"/>
    <w:rsid w:val="00965A75"/>
    <w:rsid w:val="00965D2D"/>
    <w:rsid w:val="00965F88"/>
    <w:rsid w:val="0096612F"/>
    <w:rsid w:val="0097138C"/>
    <w:rsid w:val="00974042"/>
    <w:rsid w:val="00975354"/>
    <w:rsid w:val="00975ABC"/>
    <w:rsid w:val="00976A68"/>
    <w:rsid w:val="00976C54"/>
    <w:rsid w:val="00977369"/>
    <w:rsid w:val="009779EA"/>
    <w:rsid w:val="009807AD"/>
    <w:rsid w:val="00980EF8"/>
    <w:rsid w:val="00980F85"/>
    <w:rsid w:val="0098220E"/>
    <w:rsid w:val="009824FD"/>
    <w:rsid w:val="00982BA3"/>
    <w:rsid w:val="009839A2"/>
    <w:rsid w:val="0098414E"/>
    <w:rsid w:val="0098448C"/>
    <w:rsid w:val="00984E03"/>
    <w:rsid w:val="00985DFB"/>
    <w:rsid w:val="00985ED3"/>
    <w:rsid w:val="00986477"/>
    <w:rsid w:val="0098672A"/>
    <w:rsid w:val="00986955"/>
    <w:rsid w:val="00986E2B"/>
    <w:rsid w:val="009876F2"/>
    <w:rsid w:val="00987E85"/>
    <w:rsid w:val="00992057"/>
    <w:rsid w:val="00993415"/>
    <w:rsid w:val="00993E2B"/>
    <w:rsid w:val="00994439"/>
    <w:rsid w:val="0099456B"/>
    <w:rsid w:val="00994B8F"/>
    <w:rsid w:val="009950BE"/>
    <w:rsid w:val="00996734"/>
    <w:rsid w:val="00996F4F"/>
    <w:rsid w:val="00997860"/>
    <w:rsid w:val="009A03CD"/>
    <w:rsid w:val="009A0D12"/>
    <w:rsid w:val="009A12F5"/>
    <w:rsid w:val="009A1987"/>
    <w:rsid w:val="009A2BEE"/>
    <w:rsid w:val="009A37D8"/>
    <w:rsid w:val="009A3CC1"/>
    <w:rsid w:val="009A5257"/>
    <w:rsid w:val="009A5289"/>
    <w:rsid w:val="009A59B5"/>
    <w:rsid w:val="009A5E70"/>
    <w:rsid w:val="009A68EA"/>
    <w:rsid w:val="009A7476"/>
    <w:rsid w:val="009A7A53"/>
    <w:rsid w:val="009B0402"/>
    <w:rsid w:val="009B07C5"/>
    <w:rsid w:val="009B0B75"/>
    <w:rsid w:val="009B1243"/>
    <w:rsid w:val="009B1407"/>
    <w:rsid w:val="009B16DF"/>
    <w:rsid w:val="009B3BDC"/>
    <w:rsid w:val="009B4CB2"/>
    <w:rsid w:val="009B5AA2"/>
    <w:rsid w:val="009B60D2"/>
    <w:rsid w:val="009B6533"/>
    <w:rsid w:val="009B66EF"/>
    <w:rsid w:val="009B6701"/>
    <w:rsid w:val="009B6811"/>
    <w:rsid w:val="009B6EF7"/>
    <w:rsid w:val="009B7000"/>
    <w:rsid w:val="009B739C"/>
    <w:rsid w:val="009B7EFD"/>
    <w:rsid w:val="009C04EC"/>
    <w:rsid w:val="009C13C1"/>
    <w:rsid w:val="009C1D31"/>
    <w:rsid w:val="009C246B"/>
    <w:rsid w:val="009C2B96"/>
    <w:rsid w:val="009C2E8B"/>
    <w:rsid w:val="009C328C"/>
    <w:rsid w:val="009C383A"/>
    <w:rsid w:val="009C3AA9"/>
    <w:rsid w:val="009C4444"/>
    <w:rsid w:val="009C45E8"/>
    <w:rsid w:val="009C79AD"/>
    <w:rsid w:val="009C7CA6"/>
    <w:rsid w:val="009D0BED"/>
    <w:rsid w:val="009D0BF2"/>
    <w:rsid w:val="009D13B8"/>
    <w:rsid w:val="009D2556"/>
    <w:rsid w:val="009D3316"/>
    <w:rsid w:val="009D38D1"/>
    <w:rsid w:val="009D3A60"/>
    <w:rsid w:val="009D4488"/>
    <w:rsid w:val="009D4B31"/>
    <w:rsid w:val="009D4C07"/>
    <w:rsid w:val="009D556B"/>
    <w:rsid w:val="009D55AA"/>
    <w:rsid w:val="009E07B0"/>
    <w:rsid w:val="009E1112"/>
    <w:rsid w:val="009E12AB"/>
    <w:rsid w:val="009E15B7"/>
    <w:rsid w:val="009E1A51"/>
    <w:rsid w:val="009E3A3A"/>
    <w:rsid w:val="009E3E77"/>
    <w:rsid w:val="009E3FAB"/>
    <w:rsid w:val="009E50CF"/>
    <w:rsid w:val="009E583F"/>
    <w:rsid w:val="009E589E"/>
    <w:rsid w:val="009E5B3F"/>
    <w:rsid w:val="009E6221"/>
    <w:rsid w:val="009E7D90"/>
    <w:rsid w:val="009E7F3A"/>
    <w:rsid w:val="009F009E"/>
    <w:rsid w:val="009F00B7"/>
    <w:rsid w:val="009F00F5"/>
    <w:rsid w:val="009F0356"/>
    <w:rsid w:val="009F1AB0"/>
    <w:rsid w:val="009F2A13"/>
    <w:rsid w:val="009F399D"/>
    <w:rsid w:val="009F3A75"/>
    <w:rsid w:val="009F3D1C"/>
    <w:rsid w:val="009F4B24"/>
    <w:rsid w:val="009F4BE6"/>
    <w:rsid w:val="009F4C34"/>
    <w:rsid w:val="009F501D"/>
    <w:rsid w:val="009F5F91"/>
    <w:rsid w:val="009F648C"/>
    <w:rsid w:val="009F6A0A"/>
    <w:rsid w:val="00A004BD"/>
    <w:rsid w:val="00A004D9"/>
    <w:rsid w:val="00A0070E"/>
    <w:rsid w:val="00A010A1"/>
    <w:rsid w:val="00A01BCA"/>
    <w:rsid w:val="00A039D5"/>
    <w:rsid w:val="00A03A37"/>
    <w:rsid w:val="00A0400F"/>
    <w:rsid w:val="00A046AD"/>
    <w:rsid w:val="00A057D0"/>
    <w:rsid w:val="00A05BAB"/>
    <w:rsid w:val="00A05EA2"/>
    <w:rsid w:val="00A05F70"/>
    <w:rsid w:val="00A05F8E"/>
    <w:rsid w:val="00A06493"/>
    <w:rsid w:val="00A079C1"/>
    <w:rsid w:val="00A107EB"/>
    <w:rsid w:val="00A10C3E"/>
    <w:rsid w:val="00A11D43"/>
    <w:rsid w:val="00A123DD"/>
    <w:rsid w:val="00A12520"/>
    <w:rsid w:val="00A12573"/>
    <w:rsid w:val="00A12D2B"/>
    <w:rsid w:val="00A130FD"/>
    <w:rsid w:val="00A1329B"/>
    <w:rsid w:val="00A13791"/>
    <w:rsid w:val="00A13D6D"/>
    <w:rsid w:val="00A14769"/>
    <w:rsid w:val="00A15AE5"/>
    <w:rsid w:val="00A16151"/>
    <w:rsid w:val="00A16529"/>
    <w:rsid w:val="00A16EC6"/>
    <w:rsid w:val="00A17C06"/>
    <w:rsid w:val="00A2126E"/>
    <w:rsid w:val="00A21706"/>
    <w:rsid w:val="00A21F00"/>
    <w:rsid w:val="00A21F1D"/>
    <w:rsid w:val="00A232D7"/>
    <w:rsid w:val="00A23314"/>
    <w:rsid w:val="00A2358C"/>
    <w:rsid w:val="00A23826"/>
    <w:rsid w:val="00A23BEC"/>
    <w:rsid w:val="00A23CD2"/>
    <w:rsid w:val="00A241DA"/>
    <w:rsid w:val="00A24331"/>
    <w:rsid w:val="00A24FCC"/>
    <w:rsid w:val="00A253D3"/>
    <w:rsid w:val="00A26A90"/>
    <w:rsid w:val="00A26B27"/>
    <w:rsid w:val="00A277EF"/>
    <w:rsid w:val="00A309AF"/>
    <w:rsid w:val="00A30E4F"/>
    <w:rsid w:val="00A31799"/>
    <w:rsid w:val="00A32253"/>
    <w:rsid w:val="00A3310E"/>
    <w:rsid w:val="00A333A0"/>
    <w:rsid w:val="00A35216"/>
    <w:rsid w:val="00A356BE"/>
    <w:rsid w:val="00A37E70"/>
    <w:rsid w:val="00A40B22"/>
    <w:rsid w:val="00A40B53"/>
    <w:rsid w:val="00A40F02"/>
    <w:rsid w:val="00A41082"/>
    <w:rsid w:val="00A42289"/>
    <w:rsid w:val="00A42B8E"/>
    <w:rsid w:val="00A42BFA"/>
    <w:rsid w:val="00A437E1"/>
    <w:rsid w:val="00A43B45"/>
    <w:rsid w:val="00A45387"/>
    <w:rsid w:val="00A4685E"/>
    <w:rsid w:val="00A47789"/>
    <w:rsid w:val="00A47B97"/>
    <w:rsid w:val="00A5059B"/>
    <w:rsid w:val="00A50B97"/>
    <w:rsid w:val="00A50CD4"/>
    <w:rsid w:val="00A50EED"/>
    <w:rsid w:val="00A51191"/>
    <w:rsid w:val="00A51D23"/>
    <w:rsid w:val="00A52A17"/>
    <w:rsid w:val="00A54234"/>
    <w:rsid w:val="00A54966"/>
    <w:rsid w:val="00A54E93"/>
    <w:rsid w:val="00A55AAA"/>
    <w:rsid w:val="00A55E9E"/>
    <w:rsid w:val="00A563CB"/>
    <w:rsid w:val="00A56D62"/>
    <w:rsid w:val="00A56F07"/>
    <w:rsid w:val="00A5762C"/>
    <w:rsid w:val="00A600FC"/>
    <w:rsid w:val="00A6075A"/>
    <w:rsid w:val="00A60806"/>
    <w:rsid w:val="00A60BCA"/>
    <w:rsid w:val="00A61459"/>
    <w:rsid w:val="00A6179C"/>
    <w:rsid w:val="00A627C7"/>
    <w:rsid w:val="00A638DA"/>
    <w:rsid w:val="00A64255"/>
    <w:rsid w:val="00A64B61"/>
    <w:rsid w:val="00A653DF"/>
    <w:rsid w:val="00A65B41"/>
    <w:rsid w:val="00A65E00"/>
    <w:rsid w:val="00A6668F"/>
    <w:rsid w:val="00A66A78"/>
    <w:rsid w:val="00A70739"/>
    <w:rsid w:val="00A70C39"/>
    <w:rsid w:val="00A71102"/>
    <w:rsid w:val="00A71EAD"/>
    <w:rsid w:val="00A73ABC"/>
    <w:rsid w:val="00A73CF1"/>
    <w:rsid w:val="00A7436E"/>
    <w:rsid w:val="00A74E96"/>
    <w:rsid w:val="00A75A8E"/>
    <w:rsid w:val="00A75C65"/>
    <w:rsid w:val="00A76438"/>
    <w:rsid w:val="00A771C2"/>
    <w:rsid w:val="00A774CB"/>
    <w:rsid w:val="00A8191E"/>
    <w:rsid w:val="00A824DD"/>
    <w:rsid w:val="00A825AF"/>
    <w:rsid w:val="00A82C8B"/>
    <w:rsid w:val="00A83676"/>
    <w:rsid w:val="00A83B7B"/>
    <w:rsid w:val="00A84274"/>
    <w:rsid w:val="00A84E99"/>
    <w:rsid w:val="00A850F3"/>
    <w:rsid w:val="00A864E3"/>
    <w:rsid w:val="00A94574"/>
    <w:rsid w:val="00A949EA"/>
    <w:rsid w:val="00A94A27"/>
    <w:rsid w:val="00A94CE9"/>
    <w:rsid w:val="00A95936"/>
    <w:rsid w:val="00A96265"/>
    <w:rsid w:val="00A97084"/>
    <w:rsid w:val="00A97520"/>
    <w:rsid w:val="00A978AF"/>
    <w:rsid w:val="00AA02EF"/>
    <w:rsid w:val="00AA0737"/>
    <w:rsid w:val="00AA1083"/>
    <w:rsid w:val="00AA11EE"/>
    <w:rsid w:val="00AA155B"/>
    <w:rsid w:val="00AA1C2C"/>
    <w:rsid w:val="00AA35F6"/>
    <w:rsid w:val="00AA431E"/>
    <w:rsid w:val="00AA4D37"/>
    <w:rsid w:val="00AA5EC7"/>
    <w:rsid w:val="00AA667C"/>
    <w:rsid w:val="00AA6E91"/>
    <w:rsid w:val="00AA7439"/>
    <w:rsid w:val="00AA7AB6"/>
    <w:rsid w:val="00AB0004"/>
    <w:rsid w:val="00AB047E"/>
    <w:rsid w:val="00AB0B0A"/>
    <w:rsid w:val="00AB0BB7"/>
    <w:rsid w:val="00AB0E82"/>
    <w:rsid w:val="00AB148A"/>
    <w:rsid w:val="00AB22C6"/>
    <w:rsid w:val="00AB25E8"/>
    <w:rsid w:val="00AB2AD0"/>
    <w:rsid w:val="00AB2CB7"/>
    <w:rsid w:val="00AB39D8"/>
    <w:rsid w:val="00AB4370"/>
    <w:rsid w:val="00AB4BBF"/>
    <w:rsid w:val="00AB581D"/>
    <w:rsid w:val="00AB67FC"/>
    <w:rsid w:val="00AB6FE2"/>
    <w:rsid w:val="00AB7596"/>
    <w:rsid w:val="00AB7EC2"/>
    <w:rsid w:val="00AB7FDA"/>
    <w:rsid w:val="00AC00F2"/>
    <w:rsid w:val="00AC2DA6"/>
    <w:rsid w:val="00AC31B5"/>
    <w:rsid w:val="00AC4EA1"/>
    <w:rsid w:val="00AC4FD8"/>
    <w:rsid w:val="00AC5381"/>
    <w:rsid w:val="00AC5920"/>
    <w:rsid w:val="00AC5976"/>
    <w:rsid w:val="00AC602C"/>
    <w:rsid w:val="00AC6F2C"/>
    <w:rsid w:val="00AC6FA6"/>
    <w:rsid w:val="00AC7618"/>
    <w:rsid w:val="00AC7CAD"/>
    <w:rsid w:val="00AD0E5B"/>
    <w:rsid w:val="00AD0E65"/>
    <w:rsid w:val="00AD0EEF"/>
    <w:rsid w:val="00AD1C2A"/>
    <w:rsid w:val="00AD209F"/>
    <w:rsid w:val="00AD297F"/>
    <w:rsid w:val="00AD2BF2"/>
    <w:rsid w:val="00AD3015"/>
    <w:rsid w:val="00AD34FD"/>
    <w:rsid w:val="00AD40CD"/>
    <w:rsid w:val="00AD4E90"/>
    <w:rsid w:val="00AD5422"/>
    <w:rsid w:val="00AD640C"/>
    <w:rsid w:val="00AD7518"/>
    <w:rsid w:val="00AE0154"/>
    <w:rsid w:val="00AE0B8C"/>
    <w:rsid w:val="00AE0EEE"/>
    <w:rsid w:val="00AE219B"/>
    <w:rsid w:val="00AE2B67"/>
    <w:rsid w:val="00AE2D57"/>
    <w:rsid w:val="00AE3B54"/>
    <w:rsid w:val="00AE4118"/>
    <w:rsid w:val="00AE4179"/>
    <w:rsid w:val="00AE4425"/>
    <w:rsid w:val="00AE4FBE"/>
    <w:rsid w:val="00AE4FE8"/>
    <w:rsid w:val="00AE6088"/>
    <w:rsid w:val="00AE650F"/>
    <w:rsid w:val="00AE6555"/>
    <w:rsid w:val="00AE7684"/>
    <w:rsid w:val="00AE7D16"/>
    <w:rsid w:val="00AF0348"/>
    <w:rsid w:val="00AF11BC"/>
    <w:rsid w:val="00AF2528"/>
    <w:rsid w:val="00AF2ADA"/>
    <w:rsid w:val="00AF2CB0"/>
    <w:rsid w:val="00AF3B8D"/>
    <w:rsid w:val="00AF4184"/>
    <w:rsid w:val="00AF4ACA"/>
    <w:rsid w:val="00AF4CAA"/>
    <w:rsid w:val="00AF571A"/>
    <w:rsid w:val="00AF60A0"/>
    <w:rsid w:val="00AF67FC"/>
    <w:rsid w:val="00AF6E8F"/>
    <w:rsid w:val="00AF7DF5"/>
    <w:rsid w:val="00B006E5"/>
    <w:rsid w:val="00B00F18"/>
    <w:rsid w:val="00B0105D"/>
    <w:rsid w:val="00B024C2"/>
    <w:rsid w:val="00B0396E"/>
    <w:rsid w:val="00B0477D"/>
    <w:rsid w:val="00B05E29"/>
    <w:rsid w:val="00B06C84"/>
    <w:rsid w:val="00B07700"/>
    <w:rsid w:val="00B106C1"/>
    <w:rsid w:val="00B11523"/>
    <w:rsid w:val="00B1194D"/>
    <w:rsid w:val="00B121DD"/>
    <w:rsid w:val="00B12FD9"/>
    <w:rsid w:val="00B13921"/>
    <w:rsid w:val="00B14781"/>
    <w:rsid w:val="00B149F3"/>
    <w:rsid w:val="00B1528C"/>
    <w:rsid w:val="00B1566A"/>
    <w:rsid w:val="00B15E12"/>
    <w:rsid w:val="00B16ACD"/>
    <w:rsid w:val="00B21487"/>
    <w:rsid w:val="00B2167D"/>
    <w:rsid w:val="00B2199B"/>
    <w:rsid w:val="00B2258A"/>
    <w:rsid w:val="00B232A8"/>
    <w:rsid w:val="00B232D1"/>
    <w:rsid w:val="00B2330E"/>
    <w:rsid w:val="00B23346"/>
    <w:rsid w:val="00B23605"/>
    <w:rsid w:val="00B23B4A"/>
    <w:rsid w:val="00B24DB5"/>
    <w:rsid w:val="00B2636E"/>
    <w:rsid w:val="00B2658B"/>
    <w:rsid w:val="00B31F9E"/>
    <w:rsid w:val="00B3233A"/>
    <w:rsid w:val="00B3268F"/>
    <w:rsid w:val="00B32C2C"/>
    <w:rsid w:val="00B33A1A"/>
    <w:rsid w:val="00B33E6C"/>
    <w:rsid w:val="00B34218"/>
    <w:rsid w:val="00B34314"/>
    <w:rsid w:val="00B35209"/>
    <w:rsid w:val="00B356D7"/>
    <w:rsid w:val="00B362F4"/>
    <w:rsid w:val="00B371CC"/>
    <w:rsid w:val="00B4041E"/>
    <w:rsid w:val="00B413FE"/>
    <w:rsid w:val="00B41CD9"/>
    <w:rsid w:val="00B42622"/>
    <w:rsid w:val="00B427E6"/>
    <w:rsid w:val="00B428A6"/>
    <w:rsid w:val="00B433A1"/>
    <w:rsid w:val="00B43532"/>
    <w:rsid w:val="00B43AD0"/>
    <w:rsid w:val="00B43DB7"/>
    <w:rsid w:val="00B43E1F"/>
    <w:rsid w:val="00B4482A"/>
    <w:rsid w:val="00B45023"/>
    <w:rsid w:val="00B45FBC"/>
    <w:rsid w:val="00B46790"/>
    <w:rsid w:val="00B46BCA"/>
    <w:rsid w:val="00B46D13"/>
    <w:rsid w:val="00B4741F"/>
    <w:rsid w:val="00B51842"/>
    <w:rsid w:val="00B51A7D"/>
    <w:rsid w:val="00B52951"/>
    <w:rsid w:val="00B535C2"/>
    <w:rsid w:val="00B5364B"/>
    <w:rsid w:val="00B5507D"/>
    <w:rsid w:val="00B55544"/>
    <w:rsid w:val="00B55A76"/>
    <w:rsid w:val="00B5611B"/>
    <w:rsid w:val="00B6027B"/>
    <w:rsid w:val="00B6149B"/>
    <w:rsid w:val="00B6203E"/>
    <w:rsid w:val="00B63900"/>
    <w:rsid w:val="00B642FC"/>
    <w:rsid w:val="00B64D26"/>
    <w:rsid w:val="00B64FBB"/>
    <w:rsid w:val="00B6710C"/>
    <w:rsid w:val="00B70967"/>
    <w:rsid w:val="00B70E22"/>
    <w:rsid w:val="00B71F99"/>
    <w:rsid w:val="00B72217"/>
    <w:rsid w:val="00B7249B"/>
    <w:rsid w:val="00B725AC"/>
    <w:rsid w:val="00B73AC7"/>
    <w:rsid w:val="00B74010"/>
    <w:rsid w:val="00B742BA"/>
    <w:rsid w:val="00B74621"/>
    <w:rsid w:val="00B75FAB"/>
    <w:rsid w:val="00B774CB"/>
    <w:rsid w:val="00B77FED"/>
    <w:rsid w:val="00B80163"/>
    <w:rsid w:val="00B8024C"/>
    <w:rsid w:val="00B80402"/>
    <w:rsid w:val="00B80B9A"/>
    <w:rsid w:val="00B80D8A"/>
    <w:rsid w:val="00B8293D"/>
    <w:rsid w:val="00B82EDC"/>
    <w:rsid w:val="00B830B7"/>
    <w:rsid w:val="00B83260"/>
    <w:rsid w:val="00B837D9"/>
    <w:rsid w:val="00B848EA"/>
    <w:rsid w:val="00B8499D"/>
    <w:rsid w:val="00B84B2B"/>
    <w:rsid w:val="00B84C93"/>
    <w:rsid w:val="00B84F17"/>
    <w:rsid w:val="00B9005E"/>
    <w:rsid w:val="00B90500"/>
    <w:rsid w:val="00B908A7"/>
    <w:rsid w:val="00B909E0"/>
    <w:rsid w:val="00B9176C"/>
    <w:rsid w:val="00B92059"/>
    <w:rsid w:val="00B935A4"/>
    <w:rsid w:val="00B9408B"/>
    <w:rsid w:val="00B975A7"/>
    <w:rsid w:val="00BA12A9"/>
    <w:rsid w:val="00BA168D"/>
    <w:rsid w:val="00BA1F87"/>
    <w:rsid w:val="00BA2398"/>
    <w:rsid w:val="00BA3956"/>
    <w:rsid w:val="00BA465C"/>
    <w:rsid w:val="00BA51B4"/>
    <w:rsid w:val="00BA561A"/>
    <w:rsid w:val="00BA5FC5"/>
    <w:rsid w:val="00BA63BC"/>
    <w:rsid w:val="00BA6829"/>
    <w:rsid w:val="00BA699B"/>
    <w:rsid w:val="00BA6EA5"/>
    <w:rsid w:val="00BA7131"/>
    <w:rsid w:val="00BB0421"/>
    <w:rsid w:val="00BB077F"/>
    <w:rsid w:val="00BB0DC6"/>
    <w:rsid w:val="00BB15E4"/>
    <w:rsid w:val="00BB1E19"/>
    <w:rsid w:val="00BB21D1"/>
    <w:rsid w:val="00BB32F2"/>
    <w:rsid w:val="00BB4338"/>
    <w:rsid w:val="00BB5D2C"/>
    <w:rsid w:val="00BB6C0E"/>
    <w:rsid w:val="00BB7876"/>
    <w:rsid w:val="00BB7B38"/>
    <w:rsid w:val="00BC06BA"/>
    <w:rsid w:val="00BC0B6E"/>
    <w:rsid w:val="00BC11E5"/>
    <w:rsid w:val="00BC1668"/>
    <w:rsid w:val="00BC17DE"/>
    <w:rsid w:val="00BC262E"/>
    <w:rsid w:val="00BC40B3"/>
    <w:rsid w:val="00BC4242"/>
    <w:rsid w:val="00BC4BC6"/>
    <w:rsid w:val="00BC52FD"/>
    <w:rsid w:val="00BC5C01"/>
    <w:rsid w:val="00BC6022"/>
    <w:rsid w:val="00BC6E62"/>
    <w:rsid w:val="00BC7443"/>
    <w:rsid w:val="00BC7D6D"/>
    <w:rsid w:val="00BD05CE"/>
    <w:rsid w:val="00BD0648"/>
    <w:rsid w:val="00BD1040"/>
    <w:rsid w:val="00BD1055"/>
    <w:rsid w:val="00BD10A7"/>
    <w:rsid w:val="00BD138A"/>
    <w:rsid w:val="00BD13A4"/>
    <w:rsid w:val="00BD1AD5"/>
    <w:rsid w:val="00BD2473"/>
    <w:rsid w:val="00BD2C24"/>
    <w:rsid w:val="00BD2D68"/>
    <w:rsid w:val="00BD2F0D"/>
    <w:rsid w:val="00BD34AA"/>
    <w:rsid w:val="00BD5A96"/>
    <w:rsid w:val="00BD633C"/>
    <w:rsid w:val="00BE0638"/>
    <w:rsid w:val="00BE0716"/>
    <w:rsid w:val="00BE0B91"/>
    <w:rsid w:val="00BE0C44"/>
    <w:rsid w:val="00BE0E78"/>
    <w:rsid w:val="00BE1B8B"/>
    <w:rsid w:val="00BE2A18"/>
    <w:rsid w:val="00BE2C01"/>
    <w:rsid w:val="00BE3AAD"/>
    <w:rsid w:val="00BE41EC"/>
    <w:rsid w:val="00BE4463"/>
    <w:rsid w:val="00BE4CDC"/>
    <w:rsid w:val="00BE54D9"/>
    <w:rsid w:val="00BE56FB"/>
    <w:rsid w:val="00BE5F23"/>
    <w:rsid w:val="00BE79A9"/>
    <w:rsid w:val="00BF048E"/>
    <w:rsid w:val="00BF0DB6"/>
    <w:rsid w:val="00BF1785"/>
    <w:rsid w:val="00BF3DDE"/>
    <w:rsid w:val="00BF454F"/>
    <w:rsid w:val="00BF5021"/>
    <w:rsid w:val="00BF5A0A"/>
    <w:rsid w:val="00BF6589"/>
    <w:rsid w:val="00BF6F7F"/>
    <w:rsid w:val="00C003F8"/>
    <w:rsid w:val="00C00647"/>
    <w:rsid w:val="00C020DB"/>
    <w:rsid w:val="00C02764"/>
    <w:rsid w:val="00C02CD4"/>
    <w:rsid w:val="00C03FFE"/>
    <w:rsid w:val="00C044FA"/>
    <w:rsid w:val="00C04CEF"/>
    <w:rsid w:val="00C04E06"/>
    <w:rsid w:val="00C05BE5"/>
    <w:rsid w:val="00C0662F"/>
    <w:rsid w:val="00C07108"/>
    <w:rsid w:val="00C11943"/>
    <w:rsid w:val="00C1196B"/>
    <w:rsid w:val="00C12E96"/>
    <w:rsid w:val="00C1335D"/>
    <w:rsid w:val="00C14296"/>
    <w:rsid w:val="00C146D1"/>
    <w:rsid w:val="00C14763"/>
    <w:rsid w:val="00C1573C"/>
    <w:rsid w:val="00C160F3"/>
    <w:rsid w:val="00C16141"/>
    <w:rsid w:val="00C164B0"/>
    <w:rsid w:val="00C169C7"/>
    <w:rsid w:val="00C174DB"/>
    <w:rsid w:val="00C17A8F"/>
    <w:rsid w:val="00C218D9"/>
    <w:rsid w:val="00C21ACB"/>
    <w:rsid w:val="00C2363F"/>
    <w:rsid w:val="00C236C8"/>
    <w:rsid w:val="00C24639"/>
    <w:rsid w:val="00C252BF"/>
    <w:rsid w:val="00C25486"/>
    <w:rsid w:val="00C260B1"/>
    <w:rsid w:val="00C26955"/>
    <w:rsid w:val="00C26E56"/>
    <w:rsid w:val="00C27270"/>
    <w:rsid w:val="00C27836"/>
    <w:rsid w:val="00C27FB2"/>
    <w:rsid w:val="00C3089D"/>
    <w:rsid w:val="00C30AF8"/>
    <w:rsid w:val="00C31406"/>
    <w:rsid w:val="00C33AAE"/>
    <w:rsid w:val="00C33FC5"/>
    <w:rsid w:val="00C34CAC"/>
    <w:rsid w:val="00C35E58"/>
    <w:rsid w:val="00C365AA"/>
    <w:rsid w:val="00C37194"/>
    <w:rsid w:val="00C37879"/>
    <w:rsid w:val="00C40637"/>
    <w:rsid w:val="00C40F6C"/>
    <w:rsid w:val="00C426DE"/>
    <w:rsid w:val="00C43FB1"/>
    <w:rsid w:val="00C44426"/>
    <w:rsid w:val="00C445F3"/>
    <w:rsid w:val="00C44AFA"/>
    <w:rsid w:val="00C451F4"/>
    <w:rsid w:val="00C45392"/>
    <w:rsid w:val="00C45EB1"/>
    <w:rsid w:val="00C46A5B"/>
    <w:rsid w:val="00C46B88"/>
    <w:rsid w:val="00C50E7C"/>
    <w:rsid w:val="00C51213"/>
    <w:rsid w:val="00C5204E"/>
    <w:rsid w:val="00C524BC"/>
    <w:rsid w:val="00C52721"/>
    <w:rsid w:val="00C54391"/>
    <w:rsid w:val="00C54A3A"/>
    <w:rsid w:val="00C5520A"/>
    <w:rsid w:val="00C554DB"/>
    <w:rsid w:val="00C55566"/>
    <w:rsid w:val="00C556E8"/>
    <w:rsid w:val="00C55E66"/>
    <w:rsid w:val="00C56448"/>
    <w:rsid w:val="00C565E9"/>
    <w:rsid w:val="00C5693D"/>
    <w:rsid w:val="00C56A17"/>
    <w:rsid w:val="00C56D29"/>
    <w:rsid w:val="00C604DF"/>
    <w:rsid w:val="00C6153F"/>
    <w:rsid w:val="00C62473"/>
    <w:rsid w:val="00C625D1"/>
    <w:rsid w:val="00C62E14"/>
    <w:rsid w:val="00C63B54"/>
    <w:rsid w:val="00C64348"/>
    <w:rsid w:val="00C665D1"/>
    <w:rsid w:val="00C667BE"/>
    <w:rsid w:val="00C67323"/>
    <w:rsid w:val="00C6766B"/>
    <w:rsid w:val="00C67E96"/>
    <w:rsid w:val="00C7031D"/>
    <w:rsid w:val="00C709BC"/>
    <w:rsid w:val="00C72223"/>
    <w:rsid w:val="00C73131"/>
    <w:rsid w:val="00C7407A"/>
    <w:rsid w:val="00C7421B"/>
    <w:rsid w:val="00C75DE0"/>
    <w:rsid w:val="00C76417"/>
    <w:rsid w:val="00C7726F"/>
    <w:rsid w:val="00C802F1"/>
    <w:rsid w:val="00C823DA"/>
    <w:rsid w:val="00C8259F"/>
    <w:rsid w:val="00C82746"/>
    <w:rsid w:val="00C8312F"/>
    <w:rsid w:val="00C84550"/>
    <w:rsid w:val="00C8456C"/>
    <w:rsid w:val="00C84C47"/>
    <w:rsid w:val="00C84D8C"/>
    <w:rsid w:val="00C858A4"/>
    <w:rsid w:val="00C86AFA"/>
    <w:rsid w:val="00C87BB4"/>
    <w:rsid w:val="00C90032"/>
    <w:rsid w:val="00C90266"/>
    <w:rsid w:val="00C911C0"/>
    <w:rsid w:val="00C91859"/>
    <w:rsid w:val="00C91E3A"/>
    <w:rsid w:val="00C92A59"/>
    <w:rsid w:val="00C93A2F"/>
    <w:rsid w:val="00C93FF4"/>
    <w:rsid w:val="00C96671"/>
    <w:rsid w:val="00C976E3"/>
    <w:rsid w:val="00C97D35"/>
    <w:rsid w:val="00CA2C18"/>
    <w:rsid w:val="00CA3FF4"/>
    <w:rsid w:val="00CA4E63"/>
    <w:rsid w:val="00CA52FD"/>
    <w:rsid w:val="00CA6866"/>
    <w:rsid w:val="00CA7773"/>
    <w:rsid w:val="00CB0B1F"/>
    <w:rsid w:val="00CB0D8B"/>
    <w:rsid w:val="00CB18D0"/>
    <w:rsid w:val="00CB1C8A"/>
    <w:rsid w:val="00CB24F5"/>
    <w:rsid w:val="00CB2663"/>
    <w:rsid w:val="00CB2E74"/>
    <w:rsid w:val="00CB3BBE"/>
    <w:rsid w:val="00CB4BBD"/>
    <w:rsid w:val="00CB4D5B"/>
    <w:rsid w:val="00CB59E9"/>
    <w:rsid w:val="00CB6C4E"/>
    <w:rsid w:val="00CC089A"/>
    <w:rsid w:val="00CC0D6A"/>
    <w:rsid w:val="00CC251D"/>
    <w:rsid w:val="00CC3304"/>
    <w:rsid w:val="00CC3831"/>
    <w:rsid w:val="00CC391A"/>
    <w:rsid w:val="00CC3E3D"/>
    <w:rsid w:val="00CC4EDF"/>
    <w:rsid w:val="00CC519B"/>
    <w:rsid w:val="00CC6CC6"/>
    <w:rsid w:val="00CC6DC7"/>
    <w:rsid w:val="00CC6F4D"/>
    <w:rsid w:val="00CC73FC"/>
    <w:rsid w:val="00CD12C1"/>
    <w:rsid w:val="00CD17C9"/>
    <w:rsid w:val="00CD214E"/>
    <w:rsid w:val="00CD46FA"/>
    <w:rsid w:val="00CD4857"/>
    <w:rsid w:val="00CD5973"/>
    <w:rsid w:val="00CD65FB"/>
    <w:rsid w:val="00CD6D02"/>
    <w:rsid w:val="00CE31A6"/>
    <w:rsid w:val="00CE4811"/>
    <w:rsid w:val="00CE50FE"/>
    <w:rsid w:val="00CE58D6"/>
    <w:rsid w:val="00CF09AA"/>
    <w:rsid w:val="00CF1024"/>
    <w:rsid w:val="00CF347D"/>
    <w:rsid w:val="00CF4177"/>
    <w:rsid w:val="00CF4813"/>
    <w:rsid w:val="00CF48FD"/>
    <w:rsid w:val="00CF5233"/>
    <w:rsid w:val="00CF52A8"/>
    <w:rsid w:val="00CF5E12"/>
    <w:rsid w:val="00CF7D79"/>
    <w:rsid w:val="00D01F08"/>
    <w:rsid w:val="00D02249"/>
    <w:rsid w:val="00D029B8"/>
    <w:rsid w:val="00D02ABF"/>
    <w:rsid w:val="00D02B03"/>
    <w:rsid w:val="00D02F60"/>
    <w:rsid w:val="00D037EA"/>
    <w:rsid w:val="00D03C5E"/>
    <w:rsid w:val="00D04340"/>
    <w:rsid w:val="00D0464E"/>
    <w:rsid w:val="00D04A96"/>
    <w:rsid w:val="00D05E98"/>
    <w:rsid w:val="00D05FD2"/>
    <w:rsid w:val="00D0676E"/>
    <w:rsid w:val="00D07A7B"/>
    <w:rsid w:val="00D10E06"/>
    <w:rsid w:val="00D11664"/>
    <w:rsid w:val="00D148D6"/>
    <w:rsid w:val="00D14902"/>
    <w:rsid w:val="00D14F73"/>
    <w:rsid w:val="00D15197"/>
    <w:rsid w:val="00D16820"/>
    <w:rsid w:val="00D169C8"/>
    <w:rsid w:val="00D16A4E"/>
    <w:rsid w:val="00D1793F"/>
    <w:rsid w:val="00D2190D"/>
    <w:rsid w:val="00D21B47"/>
    <w:rsid w:val="00D22AF5"/>
    <w:rsid w:val="00D22F39"/>
    <w:rsid w:val="00D235EA"/>
    <w:rsid w:val="00D2379A"/>
    <w:rsid w:val="00D247A9"/>
    <w:rsid w:val="00D254C8"/>
    <w:rsid w:val="00D25FB2"/>
    <w:rsid w:val="00D26BFF"/>
    <w:rsid w:val="00D309C1"/>
    <w:rsid w:val="00D31209"/>
    <w:rsid w:val="00D31FB9"/>
    <w:rsid w:val="00D32721"/>
    <w:rsid w:val="00D328DC"/>
    <w:rsid w:val="00D33387"/>
    <w:rsid w:val="00D33D1A"/>
    <w:rsid w:val="00D34A7C"/>
    <w:rsid w:val="00D35004"/>
    <w:rsid w:val="00D3607C"/>
    <w:rsid w:val="00D36D69"/>
    <w:rsid w:val="00D402FB"/>
    <w:rsid w:val="00D4192A"/>
    <w:rsid w:val="00D4348C"/>
    <w:rsid w:val="00D43579"/>
    <w:rsid w:val="00D4435D"/>
    <w:rsid w:val="00D44A17"/>
    <w:rsid w:val="00D45093"/>
    <w:rsid w:val="00D451DC"/>
    <w:rsid w:val="00D47681"/>
    <w:rsid w:val="00D47CBD"/>
    <w:rsid w:val="00D47D7A"/>
    <w:rsid w:val="00D503E0"/>
    <w:rsid w:val="00D50ABD"/>
    <w:rsid w:val="00D50C1F"/>
    <w:rsid w:val="00D51389"/>
    <w:rsid w:val="00D51BD6"/>
    <w:rsid w:val="00D51E07"/>
    <w:rsid w:val="00D53D46"/>
    <w:rsid w:val="00D55290"/>
    <w:rsid w:val="00D554DD"/>
    <w:rsid w:val="00D55FF2"/>
    <w:rsid w:val="00D568F7"/>
    <w:rsid w:val="00D57467"/>
    <w:rsid w:val="00D57791"/>
    <w:rsid w:val="00D6046A"/>
    <w:rsid w:val="00D6168A"/>
    <w:rsid w:val="00D62870"/>
    <w:rsid w:val="00D641E3"/>
    <w:rsid w:val="00D645BC"/>
    <w:rsid w:val="00D655D9"/>
    <w:rsid w:val="00D65872"/>
    <w:rsid w:val="00D665A2"/>
    <w:rsid w:val="00D66C4C"/>
    <w:rsid w:val="00D676F3"/>
    <w:rsid w:val="00D7066D"/>
    <w:rsid w:val="00D706C8"/>
    <w:rsid w:val="00D70EF5"/>
    <w:rsid w:val="00D71024"/>
    <w:rsid w:val="00D7170D"/>
    <w:rsid w:val="00D71844"/>
    <w:rsid w:val="00D71A25"/>
    <w:rsid w:val="00D71FCF"/>
    <w:rsid w:val="00D723DE"/>
    <w:rsid w:val="00D72464"/>
    <w:rsid w:val="00D7263B"/>
    <w:rsid w:val="00D727BA"/>
    <w:rsid w:val="00D727D8"/>
    <w:rsid w:val="00D72A54"/>
    <w:rsid w:val="00D72CC1"/>
    <w:rsid w:val="00D73F34"/>
    <w:rsid w:val="00D749DD"/>
    <w:rsid w:val="00D764DE"/>
    <w:rsid w:val="00D768B0"/>
    <w:rsid w:val="00D76CA7"/>
    <w:rsid w:val="00D76EC9"/>
    <w:rsid w:val="00D80B2D"/>
    <w:rsid w:val="00D80E7D"/>
    <w:rsid w:val="00D81397"/>
    <w:rsid w:val="00D81809"/>
    <w:rsid w:val="00D835D3"/>
    <w:rsid w:val="00D8391E"/>
    <w:rsid w:val="00D848B9"/>
    <w:rsid w:val="00D84A66"/>
    <w:rsid w:val="00D85BB6"/>
    <w:rsid w:val="00D85E79"/>
    <w:rsid w:val="00D8653D"/>
    <w:rsid w:val="00D87F0F"/>
    <w:rsid w:val="00D90E69"/>
    <w:rsid w:val="00D91368"/>
    <w:rsid w:val="00D913C8"/>
    <w:rsid w:val="00D93106"/>
    <w:rsid w:val="00D933E9"/>
    <w:rsid w:val="00D94CC6"/>
    <w:rsid w:val="00D94D1E"/>
    <w:rsid w:val="00D9505D"/>
    <w:rsid w:val="00D953D0"/>
    <w:rsid w:val="00D959F5"/>
    <w:rsid w:val="00D96884"/>
    <w:rsid w:val="00DA2648"/>
    <w:rsid w:val="00DA2666"/>
    <w:rsid w:val="00DA34EB"/>
    <w:rsid w:val="00DA3F3B"/>
    <w:rsid w:val="00DA3FDD"/>
    <w:rsid w:val="00DA4058"/>
    <w:rsid w:val="00DA4890"/>
    <w:rsid w:val="00DA57DC"/>
    <w:rsid w:val="00DA7017"/>
    <w:rsid w:val="00DA7028"/>
    <w:rsid w:val="00DA7A65"/>
    <w:rsid w:val="00DA7CBA"/>
    <w:rsid w:val="00DB098E"/>
    <w:rsid w:val="00DB1AD2"/>
    <w:rsid w:val="00DB2B58"/>
    <w:rsid w:val="00DB3A5D"/>
    <w:rsid w:val="00DB4864"/>
    <w:rsid w:val="00DB48D3"/>
    <w:rsid w:val="00DB5206"/>
    <w:rsid w:val="00DB5F1D"/>
    <w:rsid w:val="00DB6276"/>
    <w:rsid w:val="00DB63F5"/>
    <w:rsid w:val="00DB72BA"/>
    <w:rsid w:val="00DC05E7"/>
    <w:rsid w:val="00DC0ACE"/>
    <w:rsid w:val="00DC1069"/>
    <w:rsid w:val="00DC1C6B"/>
    <w:rsid w:val="00DC24B8"/>
    <w:rsid w:val="00DC2C2E"/>
    <w:rsid w:val="00DC3E04"/>
    <w:rsid w:val="00DC41D0"/>
    <w:rsid w:val="00DC4241"/>
    <w:rsid w:val="00DC4AF0"/>
    <w:rsid w:val="00DC6979"/>
    <w:rsid w:val="00DC71FD"/>
    <w:rsid w:val="00DC7886"/>
    <w:rsid w:val="00DD00EA"/>
    <w:rsid w:val="00DD04D2"/>
    <w:rsid w:val="00DD06F8"/>
    <w:rsid w:val="00DD076D"/>
    <w:rsid w:val="00DD07A3"/>
    <w:rsid w:val="00DD0CF2"/>
    <w:rsid w:val="00DD1086"/>
    <w:rsid w:val="00DD2B87"/>
    <w:rsid w:val="00DD2C75"/>
    <w:rsid w:val="00DD43DD"/>
    <w:rsid w:val="00DD466B"/>
    <w:rsid w:val="00DD48A3"/>
    <w:rsid w:val="00DD52EA"/>
    <w:rsid w:val="00DD670C"/>
    <w:rsid w:val="00DD712A"/>
    <w:rsid w:val="00DD7AD9"/>
    <w:rsid w:val="00DD7D48"/>
    <w:rsid w:val="00DD7EE3"/>
    <w:rsid w:val="00DE1252"/>
    <w:rsid w:val="00DE1256"/>
    <w:rsid w:val="00DE1554"/>
    <w:rsid w:val="00DE2017"/>
    <w:rsid w:val="00DE2901"/>
    <w:rsid w:val="00DE29C7"/>
    <w:rsid w:val="00DE3112"/>
    <w:rsid w:val="00DE5429"/>
    <w:rsid w:val="00DE590F"/>
    <w:rsid w:val="00DE7DC1"/>
    <w:rsid w:val="00DE7E56"/>
    <w:rsid w:val="00DF0587"/>
    <w:rsid w:val="00DF31AC"/>
    <w:rsid w:val="00DF3B1B"/>
    <w:rsid w:val="00DF3F7E"/>
    <w:rsid w:val="00DF4BA8"/>
    <w:rsid w:val="00DF5AF6"/>
    <w:rsid w:val="00DF5F2E"/>
    <w:rsid w:val="00DF6ACA"/>
    <w:rsid w:val="00DF7648"/>
    <w:rsid w:val="00E00E29"/>
    <w:rsid w:val="00E01105"/>
    <w:rsid w:val="00E023C7"/>
    <w:rsid w:val="00E02687"/>
    <w:rsid w:val="00E02A82"/>
    <w:rsid w:val="00E02BAB"/>
    <w:rsid w:val="00E04CEB"/>
    <w:rsid w:val="00E060BC"/>
    <w:rsid w:val="00E06424"/>
    <w:rsid w:val="00E1076B"/>
    <w:rsid w:val="00E11420"/>
    <w:rsid w:val="00E11515"/>
    <w:rsid w:val="00E132FB"/>
    <w:rsid w:val="00E141D6"/>
    <w:rsid w:val="00E14ACA"/>
    <w:rsid w:val="00E14CD8"/>
    <w:rsid w:val="00E15442"/>
    <w:rsid w:val="00E170B7"/>
    <w:rsid w:val="00E173CB"/>
    <w:rsid w:val="00E177DD"/>
    <w:rsid w:val="00E2053F"/>
    <w:rsid w:val="00E20900"/>
    <w:rsid w:val="00E20C7F"/>
    <w:rsid w:val="00E219C9"/>
    <w:rsid w:val="00E21FCD"/>
    <w:rsid w:val="00E22CDA"/>
    <w:rsid w:val="00E22F5A"/>
    <w:rsid w:val="00E2396E"/>
    <w:rsid w:val="00E24728"/>
    <w:rsid w:val="00E252F5"/>
    <w:rsid w:val="00E25542"/>
    <w:rsid w:val="00E25CC2"/>
    <w:rsid w:val="00E261FC"/>
    <w:rsid w:val="00E2654C"/>
    <w:rsid w:val="00E26DA5"/>
    <w:rsid w:val="00E276AC"/>
    <w:rsid w:val="00E27A28"/>
    <w:rsid w:val="00E27AE1"/>
    <w:rsid w:val="00E301CA"/>
    <w:rsid w:val="00E306AB"/>
    <w:rsid w:val="00E3188D"/>
    <w:rsid w:val="00E338CB"/>
    <w:rsid w:val="00E34A35"/>
    <w:rsid w:val="00E34BF6"/>
    <w:rsid w:val="00E353C9"/>
    <w:rsid w:val="00E37C2F"/>
    <w:rsid w:val="00E41694"/>
    <w:rsid w:val="00E41C28"/>
    <w:rsid w:val="00E422BB"/>
    <w:rsid w:val="00E4250A"/>
    <w:rsid w:val="00E42798"/>
    <w:rsid w:val="00E4311F"/>
    <w:rsid w:val="00E441CD"/>
    <w:rsid w:val="00E456B4"/>
    <w:rsid w:val="00E4584A"/>
    <w:rsid w:val="00E45876"/>
    <w:rsid w:val="00E46308"/>
    <w:rsid w:val="00E4636B"/>
    <w:rsid w:val="00E46464"/>
    <w:rsid w:val="00E50132"/>
    <w:rsid w:val="00E5178B"/>
    <w:rsid w:val="00E51E17"/>
    <w:rsid w:val="00E52626"/>
    <w:rsid w:val="00E52DAB"/>
    <w:rsid w:val="00E538B8"/>
    <w:rsid w:val="00E539B0"/>
    <w:rsid w:val="00E5410C"/>
    <w:rsid w:val="00E55994"/>
    <w:rsid w:val="00E56A95"/>
    <w:rsid w:val="00E56E2E"/>
    <w:rsid w:val="00E5738E"/>
    <w:rsid w:val="00E57B67"/>
    <w:rsid w:val="00E60606"/>
    <w:rsid w:val="00E60C66"/>
    <w:rsid w:val="00E6164D"/>
    <w:rsid w:val="00E618C9"/>
    <w:rsid w:val="00E619EA"/>
    <w:rsid w:val="00E62774"/>
    <w:rsid w:val="00E6307C"/>
    <w:rsid w:val="00E6368C"/>
    <w:rsid w:val="00E636FA"/>
    <w:rsid w:val="00E64805"/>
    <w:rsid w:val="00E66C50"/>
    <w:rsid w:val="00E67155"/>
    <w:rsid w:val="00E6748F"/>
    <w:rsid w:val="00E679D3"/>
    <w:rsid w:val="00E67C90"/>
    <w:rsid w:val="00E7068B"/>
    <w:rsid w:val="00E70B4A"/>
    <w:rsid w:val="00E71208"/>
    <w:rsid w:val="00E71444"/>
    <w:rsid w:val="00E71C91"/>
    <w:rsid w:val="00E71D9A"/>
    <w:rsid w:val="00E720A1"/>
    <w:rsid w:val="00E75948"/>
    <w:rsid w:val="00E75C1B"/>
    <w:rsid w:val="00E75DDA"/>
    <w:rsid w:val="00E76301"/>
    <w:rsid w:val="00E76775"/>
    <w:rsid w:val="00E7689B"/>
    <w:rsid w:val="00E773E8"/>
    <w:rsid w:val="00E77D1B"/>
    <w:rsid w:val="00E77DEA"/>
    <w:rsid w:val="00E802FF"/>
    <w:rsid w:val="00E806CD"/>
    <w:rsid w:val="00E81A25"/>
    <w:rsid w:val="00E81CB7"/>
    <w:rsid w:val="00E831CD"/>
    <w:rsid w:val="00E83ADD"/>
    <w:rsid w:val="00E84702"/>
    <w:rsid w:val="00E84F38"/>
    <w:rsid w:val="00E854D5"/>
    <w:rsid w:val="00E85623"/>
    <w:rsid w:val="00E8645A"/>
    <w:rsid w:val="00E868A6"/>
    <w:rsid w:val="00E87441"/>
    <w:rsid w:val="00E87BFC"/>
    <w:rsid w:val="00E91FAE"/>
    <w:rsid w:val="00E94AAB"/>
    <w:rsid w:val="00E962EB"/>
    <w:rsid w:val="00E969BA"/>
    <w:rsid w:val="00E96E3F"/>
    <w:rsid w:val="00E9745C"/>
    <w:rsid w:val="00E975AF"/>
    <w:rsid w:val="00E978AC"/>
    <w:rsid w:val="00EA0601"/>
    <w:rsid w:val="00EA093C"/>
    <w:rsid w:val="00EA1402"/>
    <w:rsid w:val="00EA1A70"/>
    <w:rsid w:val="00EA2411"/>
    <w:rsid w:val="00EA270C"/>
    <w:rsid w:val="00EA39F4"/>
    <w:rsid w:val="00EA3D81"/>
    <w:rsid w:val="00EA3F68"/>
    <w:rsid w:val="00EA42B8"/>
    <w:rsid w:val="00EA4974"/>
    <w:rsid w:val="00EA4AC5"/>
    <w:rsid w:val="00EA532E"/>
    <w:rsid w:val="00EA6352"/>
    <w:rsid w:val="00EA6396"/>
    <w:rsid w:val="00EA788A"/>
    <w:rsid w:val="00EA7BE7"/>
    <w:rsid w:val="00EA7C0E"/>
    <w:rsid w:val="00EA7DB8"/>
    <w:rsid w:val="00EB0470"/>
    <w:rsid w:val="00EB06D9"/>
    <w:rsid w:val="00EB192B"/>
    <w:rsid w:val="00EB19ED"/>
    <w:rsid w:val="00EB1CAB"/>
    <w:rsid w:val="00EB2790"/>
    <w:rsid w:val="00EB3EFE"/>
    <w:rsid w:val="00EB66BE"/>
    <w:rsid w:val="00EB6E04"/>
    <w:rsid w:val="00EB7096"/>
    <w:rsid w:val="00EB739F"/>
    <w:rsid w:val="00EB73AC"/>
    <w:rsid w:val="00EC0B3A"/>
    <w:rsid w:val="00EC0F4D"/>
    <w:rsid w:val="00EC0F5A"/>
    <w:rsid w:val="00EC126C"/>
    <w:rsid w:val="00EC1919"/>
    <w:rsid w:val="00EC1D76"/>
    <w:rsid w:val="00EC26E2"/>
    <w:rsid w:val="00EC3F8E"/>
    <w:rsid w:val="00EC4265"/>
    <w:rsid w:val="00EC4CEB"/>
    <w:rsid w:val="00EC56A5"/>
    <w:rsid w:val="00EC659E"/>
    <w:rsid w:val="00EC76FB"/>
    <w:rsid w:val="00ED06A2"/>
    <w:rsid w:val="00ED2072"/>
    <w:rsid w:val="00ED2AE0"/>
    <w:rsid w:val="00ED323E"/>
    <w:rsid w:val="00ED5553"/>
    <w:rsid w:val="00ED5A7E"/>
    <w:rsid w:val="00ED5E36"/>
    <w:rsid w:val="00ED6961"/>
    <w:rsid w:val="00ED6F36"/>
    <w:rsid w:val="00EE186D"/>
    <w:rsid w:val="00EE1933"/>
    <w:rsid w:val="00EE1E82"/>
    <w:rsid w:val="00EE1FC6"/>
    <w:rsid w:val="00EE30E7"/>
    <w:rsid w:val="00EE4B6C"/>
    <w:rsid w:val="00EE4BC9"/>
    <w:rsid w:val="00EE548E"/>
    <w:rsid w:val="00EE62CB"/>
    <w:rsid w:val="00EE7113"/>
    <w:rsid w:val="00EE7156"/>
    <w:rsid w:val="00EE7285"/>
    <w:rsid w:val="00EE72F5"/>
    <w:rsid w:val="00EE7C48"/>
    <w:rsid w:val="00EE7DDB"/>
    <w:rsid w:val="00EF0B96"/>
    <w:rsid w:val="00EF13A6"/>
    <w:rsid w:val="00EF2FA9"/>
    <w:rsid w:val="00EF3486"/>
    <w:rsid w:val="00EF3C47"/>
    <w:rsid w:val="00EF3D85"/>
    <w:rsid w:val="00EF3EB9"/>
    <w:rsid w:val="00EF47AF"/>
    <w:rsid w:val="00EF4E11"/>
    <w:rsid w:val="00EF53B6"/>
    <w:rsid w:val="00EF6934"/>
    <w:rsid w:val="00F003CA"/>
    <w:rsid w:val="00F00B73"/>
    <w:rsid w:val="00F00C9C"/>
    <w:rsid w:val="00F01707"/>
    <w:rsid w:val="00F026A1"/>
    <w:rsid w:val="00F02BCA"/>
    <w:rsid w:val="00F06900"/>
    <w:rsid w:val="00F07434"/>
    <w:rsid w:val="00F07BFE"/>
    <w:rsid w:val="00F07D9A"/>
    <w:rsid w:val="00F10C00"/>
    <w:rsid w:val="00F1124D"/>
    <w:rsid w:val="00F115CA"/>
    <w:rsid w:val="00F116C6"/>
    <w:rsid w:val="00F131CD"/>
    <w:rsid w:val="00F14817"/>
    <w:rsid w:val="00F14EBA"/>
    <w:rsid w:val="00F1510F"/>
    <w:rsid w:val="00F1533A"/>
    <w:rsid w:val="00F15AD3"/>
    <w:rsid w:val="00F15E5A"/>
    <w:rsid w:val="00F1783B"/>
    <w:rsid w:val="00F17F0A"/>
    <w:rsid w:val="00F205DA"/>
    <w:rsid w:val="00F208CC"/>
    <w:rsid w:val="00F20AE0"/>
    <w:rsid w:val="00F21036"/>
    <w:rsid w:val="00F2342E"/>
    <w:rsid w:val="00F24E1C"/>
    <w:rsid w:val="00F24EED"/>
    <w:rsid w:val="00F2668F"/>
    <w:rsid w:val="00F2742F"/>
    <w:rsid w:val="00F2753B"/>
    <w:rsid w:val="00F27713"/>
    <w:rsid w:val="00F3056E"/>
    <w:rsid w:val="00F32F4B"/>
    <w:rsid w:val="00F33F8B"/>
    <w:rsid w:val="00F340B2"/>
    <w:rsid w:val="00F34469"/>
    <w:rsid w:val="00F3584C"/>
    <w:rsid w:val="00F36168"/>
    <w:rsid w:val="00F37042"/>
    <w:rsid w:val="00F404AD"/>
    <w:rsid w:val="00F42D5E"/>
    <w:rsid w:val="00F43390"/>
    <w:rsid w:val="00F44078"/>
    <w:rsid w:val="00F443B2"/>
    <w:rsid w:val="00F44F06"/>
    <w:rsid w:val="00F458D8"/>
    <w:rsid w:val="00F46914"/>
    <w:rsid w:val="00F47601"/>
    <w:rsid w:val="00F50237"/>
    <w:rsid w:val="00F507D6"/>
    <w:rsid w:val="00F5189E"/>
    <w:rsid w:val="00F51ACE"/>
    <w:rsid w:val="00F51DAD"/>
    <w:rsid w:val="00F53596"/>
    <w:rsid w:val="00F54FBC"/>
    <w:rsid w:val="00F5548E"/>
    <w:rsid w:val="00F55BA8"/>
    <w:rsid w:val="00F55DB1"/>
    <w:rsid w:val="00F56ACA"/>
    <w:rsid w:val="00F56B05"/>
    <w:rsid w:val="00F575D2"/>
    <w:rsid w:val="00F57EB8"/>
    <w:rsid w:val="00F600FE"/>
    <w:rsid w:val="00F6099C"/>
    <w:rsid w:val="00F61E6D"/>
    <w:rsid w:val="00F62407"/>
    <w:rsid w:val="00F62E4D"/>
    <w:rsid w:val="00F63206"/>
    <w:rsid w:val="00F65061"/>
    <w:rsid w:val="00F660EF"/>
    <w:rsid w:val="00F66B34"/>
    <w:rsid w:val="00F66B5C"/>
    <w:rsid w:val="00F675B9"/>
    <w:rsid w:val="00F711C9"/>
    <w:rsid w:val="00F711DE"/>
    <w:rsid w:val="00F7141E"/>
    <w:rsid w:val="00F72465"/>
    <w:rsid w:val="00F7256E"/>
    <w:rsid w:val="00F736E6"/>
    <w:rsid w:val="00F74C59"/>
    <w:rsid w:val="00F74F5D"/>
    <w:rsid w:val="00F75B17"/>
    <w:rsid w:val="00F75C3A"/>
    <w:rsid w:val="00F75FF1"/>
    <w:rsid w:val="00F775DF"/>
    <w:rsid w:val="00F8064F"/>
    <w:rsid w:val="00F806DC"/>
    <w:rsid w:val="00F80C2E"/>
    <w:rsid w:val="00F80E9B"/>
    <w:rsid w:val="00F81AF1"/>
    <w:rsid w:val="00F82B69"/>
    <w:rsid w:val="00F82E30"/>
    <w:rsid w:val="00F831CB"/>
    <w:rsid w:val="00F83FBC"/>
    <w:rsid w:val="00F848A3"/>
    <w:rsid w:val="00F8495D"/>
    <w:rsid w:val="00F84ACF"/>
    <w:rsid w:val="00F85029"/>
    <w:rsid w:val="00F850A1"/>
    <w:rsid w:val="00F85742"/>
    <w:rsid w:val="00F85BF8"/>
    <w:rsid w:val="00F86722"/>
    <w:rsid w:val="00F871CE"/>
    <w:rsid w:val="00F8739D"/>
    <w:rsid w:val="00F87802"/>
    <w:rsid w:val="00F902D8"/>
    <w:rsid w:val="00F902FB"/>
    <w:rsid w:val="00F91090"/>
    <w:rsid w:val="00F927C9"/>
    <w:rsid w:val="00F92C0A"/>
    <w:rsid w:val="00F9415B"/>
    <w:rsid w:val="00F9551A"/>
    <w:rsid w:val="00F97FC0"/>
    <w:rsid w:val="00FA12D7"/>
    <w:rsid w:val="00FA13C2"/>
    <w:rsid w:val="00FA14C4"/>
    <w:rsid w:val="00FA1E90"/>
    <w:rsid w:val="00FA31AE"/>
    <w:rsid w:val="00FA4AF1"/>
    <w:rsid w:val="00FA5252"/>
    <w:rsid w:val="00FA7F91"/>
    <w:rsid w:val="00FB03AC"/>
    <w:rsid w:val="00FB121C"/>
    <w:rsid w:val="00FB1CDD"/>
    <w:rsid w:val="00FB2C2F"/>
    <w:rsid w:val="00FB305C"/>
    <w:rsid w:val="00FB45C9"/>
    <w:rsid w:val="00FB4960"/>
    <w:rsid w:val="00FB5404"/>
    <w:rsid w:val="00FB62F5"/>
    <w:rsid w:val="00FB6490"/>
    <w:rsid w:val="00FB77D2"/>
    <w:rsid w:val="00FC15FD"/>
    <w:rsid w:val="00FC2E3D"/>
    <w:rsid w:val="00FC3BDE"/>
    <w:rsid w:val="00FC40E5"/>
    <w:rsid w:val="00FC4781"/>
    <w:rsid w:val="00FC4EA4"/>
    <w:rsid w:val="00FC58AD"/>
    <w:rsid w:val="00FC5EF9"/>
    <w:rsid w:val="00FC7DD0"/>
    <w:rsid w:val="00FD0FC0"/>
    <w:rsid w:val="00FD116D"/>
    <w:rsid w:val="00FD13A5"/>
    <w:rsid w:val="00FD1A5F"/>
    <w:rsid w:val="00FD1DBE"/>
    <w:rsid w:val="00FD25A7"/>
    <w:rsid w:val="00FD27B6"/>
    <w:rsid w:val="00FD3689"/>
    <w:rsid w:val="00FD3ED7"/>
    <w:rsid w:val="00FD42A3"/>
    <w:rsid w:val="00FD6714"/>
    <w:rsid w:val="00FD6CC8"/>
    <w:rsid w:val="00FD6DA7"/>
    <w:rsid w:val="00FD7098"/>
    <w:rsid w:val="00FD7468"/>
    <w:rsid w:val="00FD7CE0"/>
    <w:rsid w:val="00FD7DB9"/>
    <w:rsid w:val="00FE0B3B"/>
    <w:rsid w:val="00FE10E5"/>
    <w:rsid w:val="00FE1625"/>
    <w:rsid w:val="00FE1B1A"/>
    <w:rsid w:val="00FE1BE2"/>
    <w:rsid w:val="00FE3030"/>
    <w:rsid w:val="00FE3C2F"/>
    <w:rsid w:val="00FE5732"/>
    <w:rsid w:val="00FE58E9"/>
    <w:rsid w:val="00FE6385"/>
    <w:rsid w:val="00FE6438"/>
    <w:rsid w:val="00FE6773"/>
    <w:rsid w:val="00FE730A"/>
    <w:rsid w:val="00FE7EEC"/>
    <w:rsid w:val="00FF0CDD"/>
    <w:rsid w:val="00FF1DD7"/>
    <w:rsid w:val="00FF320B"/>
    <w:rsid w:val="00FF36FF"/>
    <w:rsid w:val="00FF4453"/>
    <w:rsid w:val="00FF5594"/>
    <w:rsid w:val="00FF5DC8"/>
    <w:rsid w:val="00FF5F4E"/>
    <w:rsid w:val="00FF6AB8"/>
    <w:rsid w:val="00FF760F"/>
    <w:rsid w:val="00FF7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E58F81B"/>
  <w15:docId w15:val="{91B6EC30-450D-4322-B04B-A37AEB26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EB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customStyle="1" w:styleId="Siatkatabelijasna1">
    <w:name w:val="Siatka tabeli — jasna1"/>
    <w:basedOn w:val="Standardowy"/>
    <w:uiPriority w:val="40"/>
    <w:rsid w:val="00FD7DB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21">
    <w:name w:val="Zwykła tabela 21"/>
    <w:basedOn w:val="Standardowy"/>
    <w:uiPriority w:val="42"/>
    <w:rsid w:val="00FD7DB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oprawka">
    <w:name w:val="Revision"/>
    <w:hidden/>
    <w:uiPriority w:val="99"/>
    <w:semiHidden/>
    <w:rsid w:val="00925B85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unhideWhenUsed/>
    <w:rsid w:val="00850FA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kapitzlist">
    <w:name w:val="List Paragraph"/>
    <w:basedOn w:val="Normalny"/>
    <w:uiPriority w:val="34"/>
    <w:qFormat/>
    <w:rsid w:val="00850FAB"/>
    <w:pPr>
      <w:widowControl/>
      <w:overflowPunct w:val="0"/>
      <w:spacing w:after="200" w:line="276" w:lineRule="auto"/>
      <w:ind w:left="720"/>
      <w:textAlignment w:val="baseline"/>
    </w:pPr>
    <w:rPr>
      <w:rFonts w:ascii="Calibri" w:eastAsia="Times New Roman" w:hAnsi="Calibri" w:cs="Times New Roman"/>
      <w:sz w:val="22"/>
    </w:rPr>
  </w:style>
  <w:style w:type="character" w:styleId="Uwydatnienie">
    <w:name w:val="Emphasis"/>
    <w:uiPriority w:val="20"/>
    <w:qFormat/>
    <w:rsid w:val="00CF34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C5BCC6-EF84-46C4-9B0E-8B9D6738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1034</Words>
  <Characters>6205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Zaliwski Tomasz</dc:creator>
  <cp:lastModifiedBy>Grażyna D. Grabowska</cp:lastModifiedBy>
  <cp:revision>2</cp:revision>
  <cp:lastPrinted>2017-06-20T07:09:00Z</cp:lastPrinted>
  <dcterms:created xsi:type="dcterms:W3CDTF">2017-07-14T12:20:00Z</dcterms:created>
  <dcterms:modified xsi:type="dcterms:W3CDTF">2017-07-14T12:20:00Z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